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42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附件一： 采购需求</w:t>
      </w:r>
    </w:p>
    <w:tbl>
      <w:tblPr>
        <w:tblStyle w:val="10"/>
        <w:tblW w:w="14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2702"/>
        <w:gridCol w:w="1834"/>
        <w:gridCol w:w="1900"/>
        <w:gridCol w:w="2150"/>
        <w:gridCol w:w="4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jc w:val="center"/>
        </w:trPr>
        <w:tc>
          <w:tcPr>
            <w:tcW w:w="1333"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2702"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名称</w:t>
            </w:r>
          </w:p>
        </w:tc>
        <w:tc>
          <w:tcPr>
            <w:tcW w:w="1834"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数量（套）</w:t>
            </w:r>
          </w:p>
        </w:tc>
        <w:tc>
          <w:tcPr>
            <w:tcW w:w="1900"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预算单价（元）</w:t>
            </w:r>
          </w:p>
        </w:tc>
        <w:tc>
          <w:tcPr>
            <w:tcW w:w="2150"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合计（元）</w:t>
            </w:r>
          </w:p>
        </w:tc>
        <w:tc>
          <w:tcPr>
            <w:tcW w:w="4321"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8" w:hRule="atLeast"/>
          <w:jc w:val="center"/>
        </w:trPr>
        <w:tc>
          <w:tcPr>
            <w:tcW w:w="1333"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702" w:type="dxa"/>
            <w:vAlign w:val="center"/>
          </w:tcPr>
          <w:p>
            <w:pPr>
              <w:pStyle w:val="2"/>
              <w:jc w:val="center"/>
              <w:rPr>
                <w:rFonts w:hint="eastAsia" w:ascii="宋体" w:hAnsi="宋体" w:eastAsia="宋体" w:cs="宋体"/>
                <w:sz w:val="24"/>
                <w:szCs w:val="24"/>
                <w:vertAlign w:val="baseline"/>
                <w:lang w:val="en-US" w:eastAsia="zh-CN"/>
              </w:rPr>
            </w:pPr>
            <w:bookmarkStart w:id="0" w:name="OLE_LINK1"/>
            <w:r>
              <w:rPr>
                <w:rFonts w:hint="eastAsia" w:ascii="宋体" w:hAnsi="宋体" w:cs="宋体"/>
                <w:sz w:val="24"/>
                <w:szCs w:val="24"/>
                <w:lang w:val="en-US" w:eastAsia="zh-CN"/>
              </w:rPr>
              <w:t>宫腔镜图文工作站</w:t>
            </w:r>
            <w:bookmarkEnd w:id="0"/>
          </w:p>
        </w:tc>
        <w:tc>
          <w:tcPr>
            <w:tcW w:w="1834"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900"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12000.00</w:t>
            </w:r>
          </w:p>
        </w:tc>
        <w:tc>
          <w:tcPr>
            <w:tcW w:w="2150" w:type="dxa"/>
            <w:vAlign w:val="center"/>
          </w:tcPr>
          <w:p>
            <w:pPr>
              <w:pStyle w:val="2"/>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12000.00</w:t>
            </w:r>
          </w:p>
        </w:tc>
        <w:tc>
          <w:tcPr>
            <w:tcW w:w="4321" w:type="dxa"/>
            <w:vAlign w:val="top"/>
          </w:tcPr>
          <w:p>
            <w:pPr>
              <w:numPr>
                <w:ilvl w:val="0"/>
                <w:numId w:val="1"/>
              </w:numPr>
              <w:ind w:left="425" w:leftChars="0" w:hanging="425" w:firstLineChars="0"/>
              <w:jc w:val="both"/>
              <w:rPr>
                <w:rFonts w:hint="eastAsia" w:ascii="黑体" w:hAnsi="黑体" w:eastAsia="宋体" w:cs="黑体"/>
                <w:b w:val="0"/>
                <w:bCs/>
                <w:color w:val="auto"/>
                <w:sz w:val="24"/>
                <w:szCs w:val="24"/>
                <w:lang w:val="en-US" w:eastAsia="zh-CN"/>
              </w:rPr>
            </w:pPr>
            <w:r>
              <w:rPr>
                <w:rFonts w:hint="eastAsia" w:ascii="黑体" w:hAnsi="黑体" w:cs="黑体"/>
                <w:b w:val="0"/>
                <w:bCs/>
                <w:color w:val="auto"/>
                <w:sz w:val="24"/>
                <w:szCs w:val="24"/>
                <w:lang w:val="en-US" w:eastAsia="zh-CN"/>
              </w:rPr>
              <w:t>包含</w:t>
            </w:r>
            <w:r>
              <w:rPr>
                <w:rFonts w:hint="eastAsia" w:ascii="黑体" w:hAnsi="黑体" w:eastAsia="宋体" w:cs="黑体"/>
                <w:b w:val="0"/>
                <w:bCs/>
                <w:color w:val="auto"/>
                <w:sz w:val="24"/>
                <w:szCs w:val="24"/>
                <w:lang w:val="en-US" w:eastAsia="zh-CN"/>
              </w:rPr>
              <w:t>品牌计算机</w:t>
            </w:r>
            <w:r>
              <w:rPr>
                <w:rFonts w:hint="eastAsia" w:ascii="黑体" w:hAnsi="黑体" w:cs="黑体"/>
                <w:b w:val="0"/>
                <w:bCs/>
                <w:color w:val="auto"/>
                <w:sz w:val="24"/>
                <w:szCs w:val="24"/>
                <w:lang w:val="en-US" w:eastAsia="zh-CN"/>
              </w:rPr>
              <w:t>1台</w:t>
            </w:r>
            <w:r>
              <w:rPr>
                <w:rFonts w:hint="eastAsia" w:ascii="黑体" w:hAnsi="黑体" w:eastAsia="宋体" w:cs="黑体"/>
                <w:b w:val="0"/>
                <w:bCs/>
                <w:color w:val="auto"/>
                <w:sz w:val="24"/>
                <w:szCs w:val="24"/>
                <w:lang w:val="en-US" w:eastAsia="zh-CN"/>
              </w:rPr>
              <w:t>，彩色喷墨打印机</w:t>
            </w:r>
            <w:r>
              <w:rPr>
                <w:rFonts w:hint="eastAsia" w:ascii="黑体" w:hAnsi="黑体" w:cs="黑体"/>
                <w:b w:val="0"/>
                <w:bCs/>
                <w:color w:val="auto"/>
                <w:sz w:val="24"/>
                <w:szCs w:val="24"/>
                <w:lang w:val="en-US" w:eastAsia="zh-CN"/>
              </w:rPr>
              <w:t>1台</w:t>
            </w:r>
            <w:r>
              <w:rPr>
                <w:rFonts w:hint="eastAsia" w:ascii="黑体" w:hAnsi="黑体" w:eastAsia="宋体" w:cs="黑体"/>
                <w:b w:val="0"/>
                <w:bCs/>
                <w:color w:val="auto"/>
                <w:sz w:val="24"/>
                <w:szCs w:val="24"/>
                <w:lang w:val="en-US" w:eastAsia="zh-CN"/>
              </w:rPr>
              <w:t>，台车</w:t>
            </w:r>
            <w:r>
              <w:rPr>
                <w:rFonts w:hint="eastAsia" w:ascii="黑体" w:hAnsi="黑体" w:cs="黑体"/>
                <w:b w:val="0"/>
                <w:bCs/>
                <w:color w:val="auto"/>
                <w:sz w:val="24"/>
                <w:szCs w:val="24"/>
                <w:lang w:val="en-US" w:eastAsia="zh-CN"/>
              </w:rPr>
              <w:t>1台</w:t>
            </w:r>
            <w:r>
              <w:rPr>
                <w:rFonts w:hint="eastAsia" w:ascii="黑体" w:hAnsi="黑体" w:eastAsia="宋体" w:cs="黑体"/>
                <w:b w:val="0"/>
                <w:bCs/>
                <w:color w:val="auto"/>
                <w:sz w:val="24"/>
                <w:szCs w:val="24"/>
                <w:lang w:val="en-US" w:eastAsia="zh-CN"/>
              </w:rPr>
              <w:t>，宫腔内窥镜专业软件系统</w:t>
            </w:r>
            <w:r>
              <w:rPr>
                <w:rFonts w:hint="eastAsia" w:ascii="黑体" w:hAnsi="黑体" w:cs="黑体"/>
                <w:b w:val="0"/>
                <w:bCs/>
                <w:color w:val="auto"/>
                <w:sz w:val="24"/>
                <w:szCs w:val="24"/>
                <w:lang w:val="en-US" w:eastAsia="zh-CN"/>
              </w:rPr>
              <w:t>1套</w:t>
            </w:r>
            <w:r>
              <w:rPr>
                <w:rFonts w:hint="eastAsia" w:ascii="黑体" w:hAnsi="黑体" w:eastAsia="宋体" w:cs="黑体"/>
                <w:b w:val="0"/>
                <w:bCs/>
                <w:color w:val="auto"/>
                <w:sz w:val="24"/>
                <w:szCs w:val="24"/>
                <w:lang w:val="en-US" w:eastAsia="zh-CN"/>
              </w:rPr>
              <w:t>；</w:t>
            </w:r>
          </w:p>
          <w:p>
            <w:pPr>
              <w:numPr>
                <w:ilvl w:val="0"/>
                <w:numId w:val="1"/>
              </w:numPr>
              <w:ind w:left="425" w:leftChars="0" w:hanging="425" w:firstLineChars="0"/>
              <w:jc w:val="both"/>
              <w:rPr>
                <w:rFonts w:hint="eastAsia" w:ascii="黑体" w:hAnsi="黑体" w:eastAsia="宋体" w:cs="黑体"/>
                <w:b w:val="0"/>
                <w:bCs/>
                <w:color w:val="auto"/>
                <w:sz w:val="24"/>
                <w:szCs w:val="24"/>
                <w:lang w:val="en-US" w:eastAsia="zh-CN"/>
              </w:rPr>
            </w:pPr>
            <w:r>
              <w:rPr>
                <w:rFonts w:hint="eastAsia" w:ascii="黑体" w:hAnsi="黑体" w:eastAsia="宋体" w:cs="黑体"/>
                <w:b w:val="0"/>
                <w:bCs/>
                <w:color w:val="auto"/>
                <w:sz w:val="24"/>
                <w:szCs w:val="24"/>
                <w:lang w:val="en-US" w:eastAsia="zh-CN"/>
              </w:rPr>
              <w:t>中文Windows10操作系统，先进的逻辑设计，友好的中文操作界面，全图标化操作；</w:t>
            </w:r>
          </w:p>
          <w:p>
            <w:pPr>
              <w:numPr>
                <w:ilvl w:val="0"/>
                <w:numId w:val="1"/>
              </w:numPr>
              <w:ind w:left="425" w:leftChars="0" w:hanging="425" w:firstLineChars="0"/>
              <w:jc w:val="both"/>
              <w:rPr>
                <w:rFonts w:hint="eastAsia" w:ascii="黑体" w:hAnsi="黑体" w:eastAsia="宋体" w:cs="黑体"/>
                <w:b w:val="0"/>
                <w:bCs/>
                <w:color w:val="auto"/>
                <w:sz w:val="24"/>
                <w:szCs w:val="24"/>
                <w:lang w:val="en-US" w:eastAsia="zh-CN"/>
              </w:rPr>
            </w:pPr>
            <w:r>
              <w:rPr>
                <w:rFonts w:hint="eastAsia" w:ascii="黑体" w:hAnsi="黑体" w:eastAsia="宋体" w:cs="黑体"/>
                <w:b w:val="0"/>
                <w:bCs/>
                <w:color w:val="auto"/>
                <w:sz w:val="24"/>
                <w:szCs w:val="24"/>
                <w:lang w:val="en-US" w:eastAsia="zh-CN"/>
              </w:rPr>
              <w:t>可对每个病员建立详细记录，包括病人姓名、性别、年龄、婚否、检查日期、检查部位、申请科室、申请医生、检查医生等，医院名称可预先进行设定；</w:t>
            </w:r>
          </w:p>
          <w:p>
            <w:pPr>
              <w:numPr>
                <w:ilvl w:val="0"/>
                <w:numId w:val="1"/>
              </w:numPr>
              <w:ind w:left="425" w:leftChars="0" w:hanging="425" w:firstLineChars="0"/>
              <w:jc w:val="both"/>
              <w:rPr>
                <w:rFonts w:hint="eastAsia" w:ascii="黑体" w:hAnsi="黑体" w:eastAsia="宋体" w:cs="黑体"/>
                <w:b w:val="0"/>
                <w:bCs/>
                <w:color w:val="auto"/>
                <w:sz w:val="24"/>
                <w:szCs w:val="24"/>
                <w:lang w:val="en-US" w:eastAsia="zh-CN"/>
              </w:rPr>
            </w:pPr>
            <w:r>
              <w:rPr>
                <w:rFonts w:hint="eastAsia" w:ascii="黑体" w:hAnsi="黑体" w:eastAsia="宋体" w:cs="黑体"/>
                <w:b w:val="0"/>
                <w:bCs/>
                <w:color w:val="auto"/>
                <w:sz w:val="24"/>
                <w:szCs w:val="24"/>
                <w:lang w:val="en-US" w:eastAsia="zh-CN"/>
              </w:rPr>
              <w:t>软件界面支持多任务操作，新建信息、采集图片、选图、报告编辑、打印在同一界面完成等功能；</w:t>
            </w:r>
          </w:p>
          <w:p>
            <w:pPr>
              <w:numPr>
                <w:ilvl w:val="0"/>
                <w:numId w:val="1"/>
              </w:numPr>
              <w:ind w:left="425" w:leftChars="0" w:hanging="425" w:firstLineChars="0"/>
              <w:jc w:val="both"/>
              <w:rPr>
                <w:rFonts w:hint="eastAsia" w:ascii="黑体" w:hAnsi="黑体" w:eastAsia="宋体" w:cs="黑体"/>
                <w:b w:val="0"/>
                <w:bCs/>
                <w:color w:val="auto"/>
                <w:sz w:val="24"/>
                <w:szCs w:val="24"/>
                <w:lang w:val="en-US" w:eastAsia="zh-CN"/>
              </w:rPr>
            </w:pPr>
            <w:r>
              <w:rPr>
                <w:rFonts w:hint="eastAsia" w:ascii="黑体" w:hAnsi="黑体" w:eastAsia="宋体" w:cs="黑体"/>
                <w:b w:val="0"/>
                <w:bCs/>
                <w:color w:val="auto"/>
                <w:sz w:val="24"/>
                <w:szCs w:val="24"/>
                <w:lang w:val="en-US" w:eastAsia="zh-CN"/>
              </w:rPr>
              <w:t>设备能与我院目前内窥镜摄像系统相接。</w:t>
            </w:r>
          </w:p>
          <w:p>
            <w:pPr>
              <w:pStyle w:val="2"/>
              <w:jc w:val="both"/>
              <w:rPr>
                <w:rFonts w:hint="eastAsia" w:ascii="宋体" w:hAnsi="宋体" w:eastAsia="宋体" w:cs="宋体"/>
                <w:sz w:val="24"/>
                <w:szCs w:val="24"/>
                <w:vertAlign w:val="baseline"/>
                <w:lang w:val="en-US" w:eastAsia="zh-CN"/>
              </w:rPr>
            </w:pPr>
          </w:p>
        </w:tc>
      </w:tr>
    </w:tbl>
    <w:p>
      <w:pPr>
        <w:ind w:right="420"/>
        <w:rPr>
          <w:b/>
          <w:szCs w:val="21"/>
        </w:rPr>
      </w:pPr>
      <w:r>
        <w:rPr>
          <w:rFonts w:hint="eastAsia" w:ascii="黑体" w:hAnsi="黑体" w:eastAsia="黑体" w:cs="黑体"/>
          <w:b/>
          <w:bCs/>
          <w:color w:val="auto"/>
          <w:sz w:val="32"/>
          <w:szCs w:val="32"/>
          <w:lang w:val="en-US" w:eastAsia="zh-CN"/>
        </w:rPr>
        <w:t xml:space="preserve"> </w:t>
      </w:r>
      <w:r>
        <w:rPr>
          <w:rFonts w:hint="eastAsia"/>
          <w:b/>
          <w:szCs w:val="21"/>
        </w:rPr>
        <w:t xml:space="preserve">                                                                </w:t>
      </w:r>
    </w:p>
    <w:p>
      <w:pPr>
        <w:pStyle w:val="5"/>
        <w:rPr>
          <w:rFonts w:hint="eastAsia"/>
          <w:lang w:val="en-US" w:eastAsia="zh-CN"/>
        </w:rPr>
        <w:sectPr>
          <w:headerReference r:id="rId3" w:type="default"/>
          <w:pgSz w:w="16838" w:h="11906" w:orient="landscape"/>
          <w:pgMar w:top="1928" w:right="1587" w:bottom="2098" w:left="1474" w:header="851" w:footer="992" w:gutter="0"/>
          <w:lnNumType w:countBy="0" w:restart="continuous"/>
          <w:cols w:space="425" w:num="1"/>
          <w:docGrid w:type="lines" w:linePitch="312" w:charSpace="0"/>
        </w:sectPr>
      </w:pPr>
    </w:p>
    <w:p>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附件二：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pPr>
        <w:pStyle w:val="2"/>
        <w:rPr>
          <w:rFonts w:hint="default" w:ascii="宋体" w:hAnsi="宋体" w:eastAsia="宋体" w:cs="宋体"/>
          <w:b/>
          <w:color w:val="auto"/>
          <w:sz w:val="28"/>
          <w:szCs w:val="28"/>
          <w:lang w:val="en-US" w:eastAsia="zh-CN"/>
        </w:rPr>
      </w:pPr>
      <w:r>
        <w:rPr>
          <w:rFonts w:hint="eastAsia" w:ascii="宋体" w:hAnsi="宋体" w:cs="宋体"/>
          <w:b/>
          <w:color w:val="auto"/>
          <w:sz w:val="28"/>
          <w:szCs w:val="28"/>
          <w:lang w:val="en-US" w:eastAsia="zh-CN"/>
        </w:rPr>
        <w:t>4.1首轮报价表（格式自拟）</w:t>
      </w:r>
    </w:p>
    <w:p>
      <w:pPr>
        <w:pStyle w:val="3"/>
        <w:rPr>
          <w:rFonts w:hint="eastAsia" w:ascii="宋体" w:hAnsi="宋体" w:eastAsia="宋体" w:cs="宋体"/>
          <w:b/>
          <w:color w:val="auto"/>
          <w:sz w:val="28"/>
          <w:szCs w:val="28"/>
          <w:lang w:val="en-US" w:eastAsia="zh-CN"/>
        </w:rPr>
      </w:pPr>
    </w:p>
    <w:p>
      <w:pPr>
        <w:rPr>
          <w:rFonts w:hint="eastAsia" w:ascii="宋体" w:hAnsi="宋体" w:eastAsia="宋体" w:cs="宋体"/>
          <w:b/>
          <w:color w:val="auto"/>
          <w:sz w:val="28"/>
          <w:szCs w:val="28"/>
          <w:lang w:val="en-US" w:eastAsia="zh-CN"/>
        </w:rPr>
      </w:pPr>
    </w:p>
    <w:p>
      <w:pPr>
        <w:pStyle w:val="2"/>
        <w:rPr>
          <w:rFonts w:hint="eastAsia" w:ascii="宋体" w:hAnsi="宋体" w:eastAsia="宋体" w:cs="宋体"/>
          <w:b/>
          <w:color w:val="auto"/>
          <w:sz w:val="28"/>
          <w:szCs w:val="28"/>
          <w:lang w:val="en-US" w:eastAsia="zh-CN"/>
        </w:rPr>
      </w:pPr>
    </w:p>
    <w:p>
      <w:pPr>
        <w:pStyle w:val="3"/>
        <w:rPr>
          <w:rFonts w:hint="eastAsia" w:ascii="宋体" w:hAnsi="宋体" w:eastAsia="宋体" w:cs="宋体"/>
          <w:b/>
          <w:color w:val="auto"/>
          <w:sz w:val="28"/>
          <w:szCs w:val="28"/>
          <w:lang w:val="en-US" w:eastAsia="zh-CN"/>
        </w:rPr>
      </w:pPr>
    </w:p>
    <w:p>
      <w:pPr>
        <w:rPr>
          <w:rFonts w:hint="eastAsia" w:ascii="宋体" w:hAnsi="宋体" w:eastAsia="宋体" w:cs="宋体"/>
          <w:b/>
          <w:color w:val="auto"/>
          <w:sz w:val="28"/>
          <w:szCs w:val="28"/>
          <w:lang w:val="en-US" w:eastAsia="zh-CN"/>
        </w:rPr>
      </w:pPr>
    </w:p>
    <w:p>
      <w:pPr>
        <w:pStyle w:val="2"/>
        <w:rPr>
          <w:rFonts w:hint="eastAsia" w:ascii="宋体" w:hAnsi="宋体" w:eastAsia="宋体" w:cs="宋体"/>
          <w:b/>
          <w:color w:val="auto"/>
          <w:sz w:val="28"/>
          <w:szCs w:val="28"/>
          <w:lang w:val="en-US" w:eastAsia="zh-CN"/>
        </w:rPr>
      </w:pPr>
    </w:p>
    <w:p>
      <w:pPr>
        <w:pStyle w:val="3"/>
        <w:rPr>
          <w:rFonts w:hint="eastAsia" w:ascii="宋体" w:hAnsi="宋体" w:eastAsia="宋体" w:cs="宋体"/>
          <w:b/>
          <w:color w:val="auto"/>
          <w:sz w:val="28"/>
          <w:szCs w:val="28"/>
          <w:lang w:val="en-US" w:eastAsia="zh-CN"/>
        </w:rPr>
      </w:pPr>
    </w:p>
    <w:p>
      <w:pPr>
        <w:rPr>
          <w:rFonts w:hint="eastAsia" w:ascii="宋体" w:hAnsi="宋体" w:eastAsia="宋体" w:cs="宋体"/>
          <w:b/>
          <w:color w:val="auto"/>
          <w:sz w:val="28"/>
          <w:szCs w:val="28"/>
          <w:lang w:val="en-US" w:eastAsia="zh-CN"/>
        </w:rPr>
      </w:pPr>
    </w:p>
    <w:p>
      <w:pPr>
        <w:pStyle w:val="2"/>
        <w:rPr>
          <w:rFonts w:hint="eastAsia" w:ascii="宋体" w:hAnsi="宋体" w:eastAsia="宋体" w:cs="宋体"/>
          <w:b/>
          <w:color w:val="auto"/>
          <w:sz w:val="28"/>
          <w:szCs w:val="28"/>
          <w:lang w:val="en-US" w:eastAsia="zh-CN"/>
        </w:rPr>
      </w:pPr>
    </w:p>
    <w:p>
      <w:pPr>
        <w:pStyle w:val="3"/>
        <w:rPr>
          <w:rFonts w:hint="eastAsia" w:ascii="宋体" w:hAnsi="宋体" w:eastAsia="宋体" w:cs="宋体"/>
          <w:b/>
          <w:color w:val="auto"/>
          <w:sz w:val="28"/>
          <w:szCs w:val="28"/>
          <w:lang w:val="en-US" w:eastAsia="zh-CN"/>
        </w:rPr>
      </w:pPr>
    </w:p>
    <w:p>
      <w:pPr>
        <w:rPr>
          <w:rFonts w:hint="eastAsia" w:ascii="宋体" w:hAnsi="宋体" w:eastAsia="宋体" w:cs="宋体"/>
          <w:b/>
          <w:color w:val="auto"/>
          <w:sz w:val="28"/>
          <w:szCs w:val="28"/>
          <w:lang w:val="en-US" w:eastAsia="zh-CN"/>
        </w:rPr>
      </w:pPr>
    </w:p>
    <w:p>
      <w:pPr>
        <w:pStyle w:val="2"/>
        <w:rPr>
          <w:rFonts w:hint="eastAsia" w:ascii="宋体" w:hAnsi="宋体" w:eastAsia="宋体" w:cs="宋体"/>
          <w:b/>
          <w:color w:val="auto"/>
          <w:sz w:val="28"/>
          <w:szCs w:val="28"/>
          <w:lang w:val="en-US" w:eastAsia="zh-CN"/>
        </w:rPr>
      </w:pPr>
    </w:p>
    <w:p>
      <w:pPr>
        <w:pStyle w:val="3"/>
        <w:rPr>
          <w:rFonts w:hint="eastAsia" w:ascii="宋体" w:hAnsi="宋体" w:eastAsia="宋体" w:cs="宋体"/>
          <w:b/>
          <w:color w:val="auto"/>
          <w:sz w:val="28"/>
          <w:szCs w:val="28"/>
          <w:lang w:val="en-US" w:eastAsia="zh-CN"/>
        </w:rPr>
      </w:pPr>
    </w:p>
    <w:p>
      <w:pPr>
        <w:rPr>
          <w:rFonts w:hint="eastAsia" w:ascii="宋体" w:hAnsi="宋体" w:eastAsia="宋体" w:cs="宋体"/>
          <w:b/>
          <w:color w:val="auto"/>
          <w:sz w:val="28"/>
          <w:szCs w:val="28"/>
          <w:lang w:val="en-US" w:eastAsia="zh-CN"/>
        </w:rPr>
      </w:pPr>
    </w:p>
    <w:p>
      <w:pPr>
        <w:pStyle w:val="2"/>
        <w:rPr>
          <w:rFonts w:hint="eastAsia" w:ascii="宋体" w:hAnsi="宋体" w:eastAsia="宋体" w:cs="宋体"/>
          <w:b/>
          <w:color w:val="auto"/>
          <w:sz w:val="28"/>
          <w:szCs w:val="28"/>
          <w:lang w:val="en-US" w:eastAsia="zh-CN"/>
        </w:rPr>
      </w:pPr>
    </w:p>
    <w:p>
      <w:pPr>
        <w:pStyle w:val="3"/>
        <w:rPr>
          <w:rFonts w:hint="eastAsia" w:ascii="宋体" w:hAnsi="宋体" w:eastAsia="宋体" w:cs="宋体"/>
          <w:b/>
          <w:color w:val="auto"/>
          <w:sz w:val="28"/>
          <w:szCs w:val="28"/>
          <w:lang w:val="en-US" w:eastAsia="zh-CN"/>
        </w:rPr>
      </w:pPr>
    </w:p>
    <w:p>
      <w:pPr>
        <w:rPr>
          <w:rFonts w:hint="eastAsia" w:ascii="宋体" w:hAnsi="宋体" w:eastAsia="宋体" w:cs="宋体"/>
          <w:b/>
          <w:color w:val="auto"/>
          <w:sz w:val="28"/>
          <w:szCs w:val="28"/>
          <w:lang w:val="en-US" w:eastAsia="zh-CN"/>
        </w:rPr>
      </w:pPr>
    </w:p>
    <w:p>
      <w:pPr>
        <w:pStyle w:val="2"/>
        <w:rPr>
          <w:rFonts w:hint="eastAsia" w:ascii="宋体" w:hAnsi="宋体" w:eastAsia="宋体" w:cs="宋体"/>
          <w:b/>
          <w:color w:val="auto"/>
          <w:sz w:val="28"/>
          <w:szCs w:val="28"/>
          <w:lang w:val="en-US" w:eastAsia="zh-CN"/>
        </w:rPr>
      </w:pPr>
    </w:p>
    <w:p>
      <w:pPr>
        <w:pStyle w:val="3"/>
        <w:rPr>
          <w:rFonts w:hint="eastAsia" w:ascii="宋体" w:hAnsi="宋体" w:eastAsia="宋体" w:cs="宋体"/>
          <w:b/>
          <w:color w:val="auto"/>
          <w:sz w:val="28"/>
          <w:szCs w:val="28"/>
          <w:lang w:val="en-US" w:eastAsia="zh-CN"/>
        </w:rPr>
      </w:pPr>
    </w:p>
    <w:p>
      <w:pPr>
        <w:rPr>
          <w:rFonts w:hint="eastAsia"/>
          <w:lang w:val="en-US" w:eastAsia="zh-CN"/>
        </w:rPr>
      </w:pPr>
    </w:p>
    <w:p>
      <w:pPr>
        <w:pStyle w:val="2"/>
        <w:rPr>
          <w:rFonts w:hint="default"/>
          <w:lang w:val="en-US" w:eastAsia="zh-CN"/>
        </w:rPr>
      </w:pPr>
    </w:p>
    <w:p>
      <w:pPr>
        <w:widowControl/>
        <w:numPr>
          <w:ilvl w:val="0"/>
          <w:numId w:val="2"/>
        </w:numPr>
        <w:spacing w:line="360" w:lineRule="auto"/>
        <w:jc w:val="center"/>
        <w:rPr>
          <w:rFonts w:hint="eastAsia"/>
        </w:rPr>
      </w:pPr>
      <w:r>
        <w:rPr>
          <w:rFonts w:hint="eastAsia" w:ascii="宋体" w:hAnsi="宋体" w:eastAsia="宋体" w:cs="宋体"/>
          <w:b/>
          <w:bCs/>
          <w:sz w:val="24"/>
          <w:szCs w:val="24"/>
        </w:rPr>
        <w:t>供应商法人身份证复印件、经办人身份证复印件、经办人授权书</w:t>
      </w:r>
    </w:p>
    <w:p>
      <w:pPr>
        <w:pStyle w:val="2"/>
        <w:rPr>
          <w:rFonts w:hint="eastAsia"/>
        </w:rPr>
      </w:pP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1"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1"/>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cs="宋体"/>
          <w:b/>
          <w:bCs/>
          <w:sz w:val="28"/>
          <w:szCs w:val="28"/>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b w:val="0"/>
          <w:bCs/>
          <w:color w:val="auto"/>
          <w:sz w:val="28"/>
          <w:szCs w:val="28"/>
        </w:rPr>
        <w:t>须具有合法有效的营业执照、税务登记证、组织机构代码证等（或“三证合一”的统一社会代码营业执照）证照原件的</w:t>
      </w:r>
      <w:r>
        <w:rPr>
          <w:rFonts w:hint="eastAsia" w:ascii="宋体" w:hAnsi="宋体" w:cs="宋体"/>
          <w:b w:val="0"/>
          <w:bCs/>
          <w:color w:val="auto"/>
          <w:sz w:val="28"/>
          <w:szCs w:val="28"/>
          <w:lang w:val="en-US" w:eastAsia="zh-CN"/>
        </w:rPr>
        <w:t>复印件</w:t>
      </w:r>
      <w:r>
        <w:rPr>
          <w:rFonts w:hint="eastAsia" w:ascii="宋体" w:hAnsi="宋体" w:eastAsia="宋体" w:cs="宋体"/>
          <w:b w:val="0"/>
          <w:bCs/>
          <w:color w:val="auto"/>
          <w:sz w:val="28"/>
          <w:szCs w:val="28"/>
        </w:rPr>
        <w:t>。</w:t>
      </w:r>
    </w:p>
    <w:p>
      <w:pPr>
        <w:pStyle w:val="2"/>
        <w:rPr>
          <w:rFonts w:hint="eastAsia"/>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具有良好的商业信誉和健全的财务会计制度</w:t>
      </w:r>
      <w:r>
        <w:rPr>
          <w:rFonts w:hint="eastAsia" w:ascii="宋体" w:hAnsi="宋体" w:cs="宋体"/>
          <w:b/>
          <w:bCs/>
          <w:sz w:val="28"/>
          <w:szCs w:val="28"/>
          <w:lang w:val="en-US" w:eastAsia="zh-CN"/>
        </w:rPr>
        <w:t>，响应人</w:t>
      </w:r>
      <w:r>
        <w:rPr>
          <w:rFonts w:hint="eastAsia" w:ascii="宋体" w:hAnsi="宋体" w:eastAsia="宋体" w:cs="宋体"/>
          <w:b/>
          <w:bCs/>
          <w:sz w:val="28"/>
          <w:szCs w:val="28"/>
          <w:lang w:val="en-US"/>
        </w:rPr>
        <w:t>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w:t>
      </w:r>
      <w:r>
        <w:rPr>
          <w:rFonts w:hint="eastAsia" w:ascii="宋体" w:hAnsi="宋体" w:cs="宋体"/>
          <w:sz w:val="28"/>
          <w:szCs w:val="28"/>
          <w:lang w:val="en-US" w:eastAsia="zh-CN"/>
        </w:rPr>
        <w:t>响应人</w:t>
      </w:r>
      <w:r>
        <w:rPr>
          <w:rFonts w:hint="eastAsia" w:ascii="宋体" w:hAnsi="宋体" w:eastAsia="宋体" w:cs="宋体"/>
          <w:sz w:val="28"/>
          <w:szCs w:val="28"/>
          <w:lang w:val="en-US"/>
        </w:rPr>
        <w:t>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pStyle w:val="2"/>
        <w:rPr>
          <w:rFonts w:hint="eastAsia"/>
        </w:rPr>
      </w:pPr>
    </w:p>
    <w:p>
      <w:pPr>
        <w:widowControl/>
        <w:ind w:firstLine="1680" w:firstLineChars="600"/>
        <w:jc w:val="both"/>
        <w:rPr>
          <w:rFonts w:hint="eastAsia" w:ascii="宋体" w:hAnsi="宋体" w:eastAsia="宋体" w:cs="宋体"/>
          <w:sz w:val="28"/>
          <w:szCs w:val="28"/>
          <w:lang w:val="en-US" w:eastAsia="zh-CN"/>
        </w:rPr>
      </w:pPr>
    </w:p>
    <w:p>
      <w:pPr>
        <w:numPr>
          <w:ilvl w:val="0"/>
          <w:numId w:val="0"/>
        </w:numPr>
        <w:bidi w:val="0"/>
        <w:ind w:firstLine="562" w:firstLineChars="200"/>
        <w:rPr>
          <w:rFonts w:hint="eastAsia" w:ascii="宋体" w:hAnsi="宋体" w:cs="宋体"/>
          <w:b/>
          <w:bCs/>
          <w:sz w:val="28"/>
          <w:szCs w:val="28"/>
          <w:lang w:val="en-US" w:eastAsia="zh-CN"/>
        </w:rPr>
      </w:pPr>
      <w:r>
        <w:rPr>
          <w:rFonts w:hint="eastAsia" w:ascii="宋体" w:hAnsi="宋体" w:cs="宋体"/>
          <w:b/>
          <w:bCs/>
          <w:sz w:val="28"/>
          <w:szCs w:val="28"/>
          <w:lang w:val="en-US" w:eastAsia="zh-CN"/>
        </w:rPr>
        <w:t>4.有依法缴纳税收和社会保障资金的良好记录：</w:t>
      </w:r>
    </w:p>
    <w:p>
      <w:pPr>
        <w:numPr>
          <w:ilvl w:val="0"/>
          <w:numId w:val="0"/>
        </w:numPr>
        <w:bidi w:val="0"/>
        <w:rPr>
          <w:rFonts w:hint="eastAsia" w:ascii="宋体" w:hAnsi="宋体" w:eastAsia="宋体" w:cs="宋体"/>
          <w:sz w:val="28"/>
          <w:szCs w:val="28"/>
          <w:lang w:val="en-US"/>
        </w:rPr>
      </w:pPr>
      <w:r>
        <w:rPr>
          <w:rFonts w:hint="eastAsia" w:ascii="宋体" w:hAnsi="宋体" w:cs="宋体"/>
          <w:sz w:val="28"/>
          <w:szCs w:val="28"/>
          <w:lang w:val="en-US" w:eastAsia="zh-CN"/>
        </w:rPr>
        <w:t>4.1</w:t>
      </w:r>
      <w:r>
        <w:rPr>
          <w:rFonts w:hint="eastAsia" w:ascii="宋体" w:hAnsi="宋体" w:eastAsia="宋体" w:cs="宋体"/>
          <w:sz w:val="28"/>
          <w:szCs w:val="28"/>
          <w:lang w:val="en-US"/>
        </w:rPr>
        <w:t>提供</w:t>
      </w:r>
      <w:r>
        <w:rPr>
          <w:rFonts w:hint="eastAsia" w:ascii="宋体" w:hAnsi="宋体" w:cs="宋体"/>
          <w:sz w:val="28"/>
          <w:szCs w:val="28"/>
          <w:lang w:val="en-US" w:eastAsia="zh-CN"/>
        </w:rPr>
        <w:t>响应人2025</w:t>
      </w:r>
      <w:r>
        <w:rPr>
          <w:rFonts w:hint="eastAsia" w:ascii="宋体" w:hAnsi="宋体" w:eastAsia="宋体" w:cs="宋体"/>
          <w:sz w:val="28"/>
          <w:szCs w:val="28"/>
          <w:lang w:val="en-US"/>
        </w:rPr>
        <w:t>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w:t>
      </w:r>
      <w:r>
        <w:rPr>
          <w:rFonts w:hint="eastAsia" w:ascii="宋体" w:hAnsi="宋体" w:cs="宋体"/>
          <w:sz w:val="28"/>
          <w:szCs w:val="28"/>
          <w:lang w:val="en-US" w:eastAsia="zh-CN"/>
        </w:rPr>
        <w:t>响应人</w:t>
      </w:r>
      <w:r>
        <w:rPr>
          <w:rFonts w:hint="eastAsia" w:ascii="宋体" w:hAnsi="宋体" w:eastAsia="宋体" w:cs="宋体"/>
          <w:sz w:val="28"/>
          <w:szCs w:val="28"/>
          <w:lang w:val="en-US"/>
        </w:rPr>
        <w:t>提供情况说明）。</w:t>
      </w:r>
    </w:p>
    <w:p>
      <w:pPr>
        <w:pStyle w:val="2"/>
        <w:rPr>
          <w:rFonts w:hint="eastAsia" w:ascii="宋体" w:hAnsi="宋体" w:eastAsia="宋体" w:cs="宋体"/>
          <w:sz w:val="28"/>
          <w:szCs w:val="28"/>
          <w:lang w:val="en-US"/>
        </w:rPr>
      </w:pPr>
    </w:p>
    <w:p>
      <w:pPr>
        <w:bidi w:val="0"/>
        <w:rPr>
          <w:rFonts w:hint="eastAsia" w:ascii="宋体" w:hAnsi="宋体" w:eastAsia="宋体" w:cs="宋体"/>
          <w:sz w:val="28"/>
          <w:szCs w:val="28"/>
          <w:lang w:val="en-US"/>
        </w:rPr>
      </w:pPr>
      <w:r>
        <w:rPr>
          <w:rFonts w:hint="eastAsia" w:ascii="宋体" w:hAnsi="宋体" w:cs="宋体"/>
          <w:sz w:val="28"/>
          <w:szCs w:val="28"/>
          <w:lang w:val="en-US" w:eastAsia="zh-CN"/>
        </w:rPr>
        <w:t>4.2</w:t>
      </w:r>
      <w:r>
        <w:rPr>
          <w:rFonts w:hint="eastAsia" w:ascii="宋体" w:hAnsi="宋体" w:eastAsia="宋体" w:cs="宋体"/>
          <w:sz w:val="28"/>
          <w:szCs w:val="28"/>
          <w:lang w:val="en-US"/>
        </w:rPr>
        <w:t>提供</w:t>
      </w:r>
      <w:r>
        <w:rPr>
          <w:rFonts w:hint="eastAsia" w:ascii="宋体" w:hAnsi="宋体" w:cs="宋体"/>
          <w:sz w:val="28"/>
          <w:szCs w:val="28"/>
          <w:lang w:val="en-US" w:eastAsia="zh-CN"/>
        </w:rPr>
        <w:t>响应人2025</w:t>
      </w:r>
      <w:r>
        <w:rPr>
          <w:rFonts w:hint="eastAsia" w:ascii="宋体" w:hAnsi="宋体" w:eastAsia="宋体" w:cs="宋体"/>
          <w:sz w:val="28"/>
          <w:szCs w:val="28"/>
          <w:lang w:val="en-US"/>
        </w:rPr>
        <w:t>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w:t>
      </w:r>
      <w:r>
        <w:rPr>
          <w:rFonts w:hint="eastAsia" w:ascii="宋体" w:hAnsi="宋体" w:cs="宋体"/>
          <w:sz w:val="28"/>
          <w:szCs w:val="28"/>
          <w:lang w:val="en-US" w:eastAsia="zh-CN"/>
        </w:rPr>
        <w:t>响应人</w:t>
      </w:r>
      <w:r>
        <w:rPr>
          <w:rFonts w:hint="eastAsia" w:ascii="宋体" w:hAnsi="宋体" w:eastAsia="宋体" w:cs="宋体"/>
          <w:sz w:val="28"/>
          <w:szCs w:val="28"/>
          <w:lang w:val="en-US"/>
        </w:rPr>
        <w:t>提供情况说明）。</w:t>
      </w:r>
    </w:p>
    <w:p>
      <w:pPr>
        <w:pStyle w:val="2"/>
        <w:rPr>
          <w:rFonts w:hint="eastAsia"/>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cs="宋体"/>
          <w:b w:val="0"/>
          <w:bCs/>
          <w:color w:val="auto"/>
          <w:kern w:val="2"/>
          <w:sz w:val="28"/>
          <w:szCs w:val="28"/>
          <w:lang w:val="en-US" w:eastAsia="zh-CN" w:bidi="ar-SA"/>
        </w:rPr>
        <w:t>（具有履行合同所必需的产品和专业技术能力，能满足本项目的供货和服务并提供相关证明材料或声明函。）</w:t>
      </w:r>
    </w:p>
    <w:p>
      <w:pPr>
        <w:pStyle w:val="2"/>
        <w:rPr>
          <w:rFonts w:hint="eastAsia" w:ascii="宋体" w:hAnsi="宋体" w:eastAsia="宋体" w:cs="宋体"/>
          <w:b w:val="0"/>
          <w:bCs/>
          <w:color w:val="auto"/>
          <w:kern w:val="2"/>
          <w:sz w:val="28"/>
          <w:szCs w:val="28"/>
          <w:lang w:val="en-US" w:eastAsia="zh-CN" w:bidi="ar-SA"/>
        </w:rPr>
      </w:pPr>
    </w:p>
    <w:p>
      <w:pPr>
        <w:pStyle w:val="3"/>
        <w:rPr>
          <w:rFonts w:hint="eastAsia" w:ascii="宋体" w:hAnsi="宋体" w:eastAsia="宋体" w:cs="宋体"/>
          <w:b w:val="0"/>
          <w:bCs/>
          <w:color w:val="auto"/>
          <w:kern w:val="2"/>
          <w:sz w:val="28"/>
          <w:szCs w:val="28"/>
          <w:lang w:val="en-US" w:eastAsia="zh-CN" w:bidi="ar-SA"/>
        </w:rPr>
      </w:pPr>
    </w:p>
    <w:p>
      <w:pPr>
        <w:rPr>
          <w:rFonts w:hint="eastAsia" w:ascii="宋体" w:hAnsi="宋体" w:eastAsia="宋体" w:cs="宋体"/>
          <w:b w:val="0"/>
          <w:bCs/>
          <w:color w:val="auto"/>
          <w:kern w:val="2"/>
          <w:sz w:val="28"/>
          <w:szCs w:val="28"/>
          <w:lang w:val="en-US" w:eastAsia="zh-CN" w:bidi="ar-SA"/>
        </w:rPr>
      </w:pPr>
    </w:p>
    <w:p>
      <w:pPr>
        <w:pStyle w:val="2"/>
        <w:rPr>
          <w:rFonts w:hint="eastAsia" w:ascii="宋体" w:hAnsi="宋体" w:eastAsia="宋体" w:cs="宋体"/>
          <w:b w:val="0"/>
          <w:bCs/>
          <w:color w:val="auto"/>
          <w:kern w:val="2"/>
          <w:sz w:val="28"/>
          <w:szCs w:val="28"/>
          <w:lang w:val="en-US" w:eastAsia="zh-CN" w:bidi="ar-SA"/>
        </w:rPr>
      </w:pPr>
    </w:p>
    <w:p>
      <w:pPr>
        <w:pStyle w:val="3"/>
        <w:rPr>
          <w:rFonts w:hint="eastAsia" w:ascii="宋体" w:hAnsi="宋体" w:eastAsia="宋体" w:cs="宋体"/>
          <w:b w:val="0"/>
          <w:bCs/>
          <w:color w:val="auto"/>
          <w:kern w:val="2"/>
          <w:sz w:val="28"/>
          <w:szCs w:val="28"/>
          <w:lang w:val="en-US" w:eastAsia="zh-CN" w:bidi="ar-SA"/>
        </w:rPr>
      </w:pPr>
    </w:p>
    <w:p>
      <w:pPr>
        <w:rPr>
          <w:rFonts w:hint="eastAsia" w:ascii="宋体" w:hAnsi="宋体" w:eastAsia="宋体" w:cs="宋体"/>
          <w:b w:val="0"/>
          <w:bCs/>
          <w:color w:val="auto"/>
          <w:kern w:val="2"/>
          <w:sz w:val="28"/>
          <w:szCs w:val="28"/>
          <w:lang w:val="en-US" w:eastAsia="zh-CN" w:bidi="ar-SA"/>
        </w:rPr>
      </w:pPr>
    </w:p>
    <w:p>
      <w:pPr>
        <w:pStyle w:val="2"/>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6.</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楷体" w:hAnsi="楷体" w:eastAsia="楷体" w:cs="楷体"/>
          <w:lang w:val="en-US" w:eastAsia="zh-CN"/>
        </w:rPr>
      </w:pPr>
      <w:r>
        <w:rPr>
          <w:rFonts w:hint="eastAsia" w:ascii="楷体" w:hAnsi="楷体" w:eastAsia="楷体" w:cs="楷体"/>
          <w:sz w:val="28"/>
          <w:szCs w:val="28"/>
          <w:lang w:val="en-US" w:eastAsia="zh-CN"/>
        </w:rPr>
        <w:t>致：[采购单位名称]</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我单位[响应人全称]，统一社会信用代码为[具体代码]，现参与贵方组织的[项目名称]（项目编号：[具体编号]）的投标活动。在此，郑重作出如下声明：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 xml:space="preserve"> 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特此声明！</w:t>
      </w:r>
    </w:p>
    <w:p>
      <w:pPr>
        <w:pStyle w:val="2"/>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响应人名称（加盖公章）：____________________</w:t>
      </w:r>
    </w:p>
    <w:p>
      <w:pPr>
        <w:pStyle w:val="2"/>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法定代表人/负责人（签字或盖章）：____________________</w:t>
      </w:r>
    </w:p>
    <w:p>
      <w:pPr>
        <w:pStyle w:val="2"/>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日期：______年____月____日</w:t>
      </w: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ind w:left="0" w:leftChars="0" w:firstLine="0" w:firstLineChars="0"/>
        <w:rPr>
          <w:rFonts w:hint="eastAsia" w:ascii="宋体" w:hAnsi="宋体" w:eastAsia="宋体" w:cs="宋体"/>
          <w:sz w:val="28"/>
          <w:szCs w:val="28"/>
          <w:lang w:val="en-US" w:eastAsia="zh-CN"/>
        </w:rPr>
      </w:pPr>
      <w:bookmarkStart w:id="3" w:name="_GoBack"/>
      <w:bookmarkStart w:id="2" w:name="OLE_LINK2"/>
      <w:r>
        <w:rPr>
          <w:rFonts w:hint="eastAsia" w:ascii="宋体" w:hAnsi="宋体" w:cs="宋体"/>
          <w:sz w:val="28"/>
          <w:szCs w:val="28"/>
          <w:lang w:val="en-US" w:eastAsia="zh-CN"/>
        </w:rPr>
        <w:t>7</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供应商</w:t>
      </w:r>
      <w:r>
        <w:rPr>
          <w:rFonts w:hint="eastAsia" w:ascii="宋体" w:hAnsi="宋体" w:eastAsia="宋体" w:cs="宋体"/>
          <w:sz w:val="28"/>
          <w:szCs w:val="28"/>
          <w:lang w:val="en-US" w:eastAsia="zh-CN"/>
        </w:rPr>
        <w:t>资质证明材料：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所投产品为医疗器械的，</w:t>
      </w: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若为产品制造商的须具备相关部门核发的有效期内的医疗器械生产许可证；</w:t>
      </w: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若为产品销售代理商的，应具备相关部门核发的有效期内的医疗器械经营许可证/备案凭证（</w:t>
      </w: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w:t>
      </w: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按</w:t>
      </w:r>
      <w:r>
        <w:rPr>
          <w:rFonts w:hint="eastAsia" w:ascii="宋体" w:hAnsi="宋体" w:cs="宋体"/>
          <w:sz w:val="28"/>
          <w:szCs w:val="28"/>
          <w:lang w:val="en-US" w:eastAsia="zh-CN"/>
        </w:rPr>
        <w:t>议价</w:t>
      </w:r>
      <w:r>
        <w:rPr>
          <w:rFonts w:hint="eastAsia" w:ascii="宋体" w:hAnsi="宋体" w:eastAsia="宋体" w:cs="宋体"/>
          <w:sz w:val="28"/>
          <w:szCs w:val="28"/>
          <w:lang w:val="en-US" w:eastAsia="zh-CN"/>
        </w:rPr>
        <w:t>文件要求提供相关医疗器械的资质证明材料(若所投产品不属于医疗器械的，</w:t>
      </w: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请自行说明)。</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w:t>
      </w:r>
      <w:r>
        <w:rPr>
          <w:rFonts w:hint="eastAsia" w:ascii="宋体" w:hAnsi="宋体" w:cs="宋体"/>
          <w:sz w:val="28"/>
          <w:szCs w:val="28"/>
          <w:lang w:val="en-US" w:eastAsia="zh-CN"/>
        </w:rPr>
        <w:t>响应人</w:t>
      </w:r>
      <w:r>
        <w:rPr>
          <w:rFonts w:hint="eastAsia" w:ascii="宋体" w:hAnsi="宋体" w:eastAsia="宋体" w:cs="宋体"/>
          <w:sz w:val="28"/>
          <w:szCs w:val="28"/>
          <w:lang w:val="en-US" w:eastAsia="zh-CN"/>
        </w:rPr>
        <w:t>符合该条规定的要求，可自行说明情况或提供承诺函);在其他场所贮存并销售医疗器械的，应当按照规定办理医疗器械经营许可或者备案。</w:t>
      </w:r>
      <w:bookmarkEnd w:id="2"/>
    </w:p>
    <w:bookmarkEnd w:id="3"/>
    <w:p>
      <w:pPr>
        <w:bidi w:val="0"/>
        <w:rPr>
          <w:rFonts w:hint="eastAsia" w:ascii="宋体" w:hAnsi="宋体" w:eastAsia="宋体" w:cs="宋体"/>
          <w:sz w:val="24"/>
          <w:szCs w:val="24"/>
          <w:lang w:val="en-US" w:eastAsia="zh-CN"/>
        </w:rPr>
      </w:pPr>
    </w:p>
    <w:p>
      <w:pPr>
        <w:bidi w:val="0"/>
        <w:rPr>
          <w:rFonts w:hint="eastAsia" w:ascii="宋体" w:hAnsi="宋体" w:eastAsia="宋体" w:cs="宋体"/>
          <w:sz w:val="28"/>
          <w:szCs w:val="28"/>
          <w:lang w:val="en-US" w:eastAsia="zh-CN"/>
        </w:rPr>
      </w:pPr>
      <w:r>
        <w:rPr>
          <w:rFonts w:hint="eastAsia" w:ascii="宋体" w:hAnsi="宋体" w:cs="宋体"/>
          <w:sz w:val="28"/>
          <w:szCs w:val="28"/>
          <w:lang w:val="en-US" w:eastAsia="zh-CN"/>
        </w:rPr>
        <w:t>8</w:t>
      </w:r>
      <w:r>
        <w:rPr>
          <w:rFonts w:hint="eastAsia" w:ascii="宋体" w:hAnsi="宋体" w:eastAsia="宋体" w:cs="宋体"/>
          <w:sz w:val="28"/>
          <w:szCs w:val="28"/>
          <w:lang w:val="en-US" w:eastAsia="zh-CN"/>
        </w:rPr>
        <w:t>. 技术部分：</w:t>
      </w:r>
    </w:p>
    <w:p>
      <w:pPr>
        <w:bidi w:val="0"/>
        <w:rPr>
          <w:rFonts w:hint="default" w:ascii="宋体" w:hAnsi="宋体" w:eastAsia="宋体" w:cs="宋体"/>
          <w:sz w:val="28"/>
          <w:szCs w:val="28"/>
          <w:lang w:val="en-US" w:eastAsia="zh-CN"/>
        </w:rPr>
      </w:pPr>
      <w:r>
        <w:rPr>
          <w:rFonts w:hint="eastAsia" w:ascii="宋体" w:hAnsi="宋体" w:cs="宋体"/>
          <w:sz w:val="28"/>
          <w:szCs w:val="28"/>
          <w:lang w:val="en-US" w:eastAsia="zh-CN"/>
        </w:rPr>
        <w:t>8</w:t>
      </w:r>
      <w:r>
        <w:rPr>
          <w:rFonts w:hint="eastAsia" w:ascii="宋体" w:hAnsi="宋体" w:eastAsia="宋体" w:cs="宋体"/>
          <w:sz w:val="28"/>
          <w:szCs w:val="28"/>
          <w:lang w:val="en-US" w:eastAsia="zh-CN"/>
        </w:rPr>
        <w:t>.1</w:t>
      </w:r>
      <w:r>
        <w:rPr>
          <w:rFonts w:hint="eastAsia" w:ascii="宋体" w:hAnsi="宋体" w:cs="宋体"/>
          <w:sz w:val="28"/>
          <w:szCs w:val="28"/>
          <w:lang w:val="en-US" w:eastAsia="zh-CN"/>
        </w:rPr>
        <w:t>首轮报价表（格式自拟，请置于首页）。</w:t>
      </w:r>
    </w:p>
    <w:p>
      <w:pPr>
        <w:bidi w:val="0"/>
        <w:rPr>
          <w:rFonts w:hint="eastAsia" w:ascii="宋体" w:hAnsi="宋体" w:eastAsia="宋体" w:cs="宋体"/>
          <w:sz w:val="28"/>
          <w:szCs w:val="28"/>
          <w:lang w:val="en-US" w:eastAsia="zh-CN"/>
        </w:rPr>
      </w:pPr>
      <w:r>
        <w:rPr>
          <w:rFonts w:hint="eastAsia" w:ascii="宋体" w:hAnsi="宋体" w:cs="宋体"/>
          <w:sz w:val="28"/>
          <w:szCs w:val="28"/>
          <w:lang w:val="en-US" w:eastAsia="zh-CN"/>
        </w:rPr>
        <w:t>8.2</w:t>
      </w:r>
      <w:r>
        <w:rPr>
          <w:rFonts w:hint="eastAsia" w:ascii="宋体" w:hAnsi="宋体" w:eastAsia="宋体" w:cs="宋体"/>
          <w:sz w:val="28"/>
          <w:szCs w:val="28"/>
          <w:lang w:val="en-US" w:eastAsia="zh-CN"/>
        </w:rPr>
        <w:t>产品技术资料，含产品彩页、产品说明书等。</w:t>
      </w:r>
    </w:p>
    <w:p>
      <w:pPr>
        <w:bidi w:val="0"/>
        <w:rPr>
          <w:rFonts w:hint="eastAsia" w:ascii="宋体" w:hAnsi="宋体" w:eastAsia="宋体" w:cs="宋体"/>
          <w:sz w:val="28"/>
          <w:szCs w:val="28"/>
          <w:lang w:val="en-US" w:eastAsia="zh-CN"/>
        </w:rPr>
      </w:pPr>
      <w:r>
        <w:rPr>
          <w:rFonts w:hint="eastAsia" w:ascii="宋体" w:hAnsi="宋体" w:cs="宋体"/>
          <w:sz w:val="28"/>
          <w:szCs w:val="28"/>
          <w:lang w:val="en-US" w:eastAsia="zh-CN"/>
        </w:rPr>
        <w:t>8</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3</w:t>
      </w:r>
      <w:r>
        <w:rPr>
          <w:rFonts w:hint="eastAsia" w:ascii="宋体" w:hAnsi="宋体" w:eastAsia="宋体" w:cs="宋体"/>
          <w:sz w:val="28"/>
          <w:szCs w:val="28"/>
          <w:lang w:val="en-US" w:eastAsia="zh-CN"/>
        </w:rPr>
        <w:t>产品质量保证及售后服务承诺。</w:t>
      </w:r>
    </w:p>
    <w:p>
      <w:pPr>
        <w:bidi w:val="0"/>
        <w:rPr>
          <w:rFonts w:hint="eastAsia" w:ascii="宋体" w:hAnsi="宋体" w:eastAsia="宋体" w:cs="宋体"/>
          <w:sz w:val="28"/>
          <w:szCs w:val="28"/>
          <w:lang w:val="en-US" w:eastAsia="zh-CN"/>
        </w:rPr>
      </w:pPr>
      <w:r>
        <w:rPr>
          <w:rFonts w:hint="eastAsia" w:ascii="宋体" w:hAnsi="宋体" w:cs="宋体"/>
          <w:sz w:val="28"/>
          <w:szCs w:val="28"/>
          <w:lang w:val="en-US" w:eastAsia="zh-CN"/>
        </w:rPr>
        <w:t>8</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4</w:t>
      </w:r>
      <w:r>
        <w:rPr>
          <w:rFonts w:hint="eastAsia" w:ascii="宋体" w:hAnsi="宋体" w:eastAsia="宋体" w:cs="宋体"/>
          <w:sz w:val="28"/>
          <w:szCs w:val="28"/>
          <w:lang w:val="en-US" w:eastAsia="zh-CN"/>
        </w:rPr>
        <w:t>供应商认为须提供的其他材料。</w:t>
      </w: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9</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响应人名称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响应人</w:t>
      </w:r>
      <w:r>
        <w:rPr>
          <w:rFonts w:hint="eastAsia" w:ascii="仿宋" w:hAnsi="仿宋" w:eastAsia="仿宋" w:cs="仿宋"/>
          <w:sz w:val="24"/>
          <w:szCs w:val="24"/>
        </w:rPr>
        <w:t>直接或者间接从采购人或者采购代理机构处获得其他</w:t>
      </w:r>
      <w:r>
        <w:rPr>
          <w:rFonts w:hint="eastAsia" w:ascii="仿宋" w:hAnsi="仿宋" w:eastAsia="仿宋" w:cs="仿宋"/>
          <w:sz w:val="24"/>
          <w:szCs w:val="24"/>
          <w:lang w:eastAsia="zh-CN"/>
        </w:rPr>
        <w:t>响应人</w:t>
      </w:r>
      <w:r>
        <w:rPr>
          <w:rFonts w:hint="eastAsia" w:ascii="仿宋" w:hAnsi="仿宋" w:eastAsia="仿宋" w:cs="仿宋"/>
          <w:sz w:val="24"/>
          <w:szCs w:val="24"/>
        </w:rPr>
        <w:t>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响应人</w:t>
      </w:r>
      <w:r>
        <w:rPr>
          <w:rFonts w:hint="eastAsia" w:ascii="仿宋" w:hAnsi="仿宋" w:eastAsia="仿宋" w:cs="仿宋"/>
          <w:sz w:val="24"/>
          <w:szCs w:val="24"/>
        </w:rPr>
        <w:t>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响应人</w:t>
      </w:r>
      <w:r>
        <w:rPr>
          <w:rFonts w:hint="eastAsia" w:ascii="仿宋" w:hAnsi="仿宋" w:eastAsia="仿宋" w:cs="仿宋"/>
          <w:sz w:val="24"/>
          <w:szCs w:val="24"/>
        </w:rPr>
        <w:t>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w:t>
      </w:r>
      <w:r>
        <w:rPr>
          <w:rFonts w:hint="eastAsia" w:ascii="仿宋" w:hAnsi="仿宋" w:eastAsia="仿宋" w:cs="仿宋"/>
          <w:sz w:val="24"/>
          <w:szCs w:val="24"/>
          <w:lang w:eastAsia="zh-CN"/>
        </w:rPr>
        <w:t>响应人</w:t>
      </w:r>
      <w:r>
        <w:rPr>
          <w:rFonts w:hint="eastAsia" w:ascii="仿宋" w:hAnsi="仿宋" w:eastAsia="仿宋" w:cs="仿宋"/>
          <w:sz w:val="24"/>
          <w:szCs w:val="24"/>
        </w:rPr>
        <w:t>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响应人</w:t>
      </w:r>
      <w:r>
        <w:rPr>
          <w:rFonts w:hint="eastAsia" w:ascii="仿宋" w:hAnsi="仿宋" w:eastAsia="仿宋" w:cs="仿宋"/>
          <w:sz w:val="24"/>
          <w:szCs w:val="24"/>
        </w:rPr>
        <w:t>之间事先约定由某一特定</w:t>
      </w:r>
      <w:r>
        <w:rPr>
          <w:rFonts w:hint="eastAsia" w:ascii="仿宋" w:hAnsi="仿宋" w:eastAsia="仿宋" w:cs="仿宋"/>
          <w:sz w:val="24"/>
          <w:szCs w:val="24"/>
          <w:lang w:eastAsia="zh-CN"/>
        </w:rPr>
        <w:t>响应人中标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w:t>
      </w:r>
      <w:r>
        <w:rPr>
          <w:rFonts w:hint="eastAsia" w:ascii="仿宋" w:hAnsi="仿宋" w:eastAsia="仿宋" w:cs="仿宋"/>
          <w:sz w:val="24"/>
          <w:szCs w:val="24"/>
          <w:lang w:eastAsia="zh-CN"/>
        </w:rPr>
        <w:t>响应人</w:t>
      </w:r>
      <w:r>
        <w:rPr>
          <w:rFonts w:hint="eastAsia" w:ascii="仿宋" w:hAnsi="仿宋" w:eastAsia="仿宋" w:cs="仿宋"/>
          <w:sz w:val="24"/>
          <w:szCs w:val="24"/>
        </w:rPr>
        <w:t>之间商定部分</w:t>
      </w:r>
      <w:r>
        <w:rPr>
          <w:rFonts w:hint="eastAsia" w:ascii="仿宋" w:hAnsi="仿宋" w:eastAsia="仿宋" w:cs="仿宋"/>
          <w:sz w:val="24"/>
          <w:szCs w:val="24"/>
          <w:lang w:eastAsia="zh-CN"/>
        </w:rPr>
        <w:t>响应人</w:t>
      </w:r>
      <w:r>
        <w:rPr>
          <w:rFonts w:hint="eastAsia" w:ascii="仿宋" w:hAnsi="仿宋" w:eastAsia="仿宋" w:cs="仿宋"/>
          <w:sz w:val="24"/>
          <w:szCs w:val="24"/>
        </w:rPr>
        <w:t>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eastAsia="zh-CN"/>
        </w:rPr>
        <w:t>响应人</w:t>
      </w:r>
      <w:r>
        <w:rPr>
          <w:rFonts w:hint="eastAsia" w:ascii="仿宋" w:hAnsi="仿宋" w:eastAsia="仿宋" w:cs="仿宋"/>
          <w:sz w:val="24"/>
          <w:szCs w:val="24"/>
        </w:rPr>
        <w:t>与采购人或者采购代理机构之间</w:t>
      </w:r>
      <w:r>
        <w:rPr>
          <w:rFonts w:hint="eastAsia" w:ascii="仿宋" w:hAnsi="仿宋" w:eastAsia="仿宋" w:cs="仿宋"/>
          <w:sz w:val="24"/>
          <w:szCs w:val="24"/>
          <w:lang w:eastAsia="zh-CN"/>
        </w:rPr>
        <w:t>、响应人</w:t>
      </w:r>
      <w:r>
        <w:rPr>
          <w:rFonts w:hint="eastAsia" w:ascii="仿宋" w:hAnsi="仿宋" w:eastAsia="仿宋" w:cs="仿宋"/>
          <w:sz w:val="24"/>
          <w:szCs w:val="24"/>
        </w:rPr>
        <w:t>相互之间，为谋求特定</w:t>
      </w:r>
      <w:r>
        <w:rPr>
          <w:rFonts w:hint="eastAsia" w:ascii="仿宋" w:hAnsi="仿宋" w:eastAsia="仿宋" w:cs="仿宋"/>
          <w:sz w:val="24"/>
          <w:szCs w:val="24"/>
          <w:lang w:eastAsia="zh-CN"/>
        </w:rPr>
        <w:t>响应人中标</w:t>
      </w:r>
      <w:r>
        <w:rPr>
          <w:rFonts w:hint="eastAsia" w:ascii="仿宋" w:hAnsi="仿宋" w:eastAsia="仿宋" w:cs="仿宋"/>
          <w:sz w:val="24"/>
          <w:szCs w:val="24"/>
        </w:rPr>
        <w:t>或者排斥其他</w:t>
      </w:r>
      <w:r>
        <w:rPr>
          <w:rFonts w:hint="eastAsia" w:ascii="仿宋" w:hAnsi="仿宋" w:eastAsia="仿宋" w:cs="仿宋"/>
          <w:sz w:val="24"/>
          <w:szCs w:val="24"/>
          <w:lang w:eastAsia="zh-CN"/>
        </w:rPr>
        <w:t>响应人</w:t>
      </w:r>
      <w:r>
        <w:rPr>
          <w:rFonts w:hint="eastAsia" w:ascii="仿宋" w:hAnsi="仿宋" w:eastAsia="仿宋" w:cs="仿宋"/>
          <w:sz w:val="24"/>
          <w:szCs w:val="24"/>
        </w:rPr>
        <w:t>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w:t>
      </w:r>
      <w:r>
        <w:rPr>
          <w:rFonts w:hint="eastAsia" w:ascii="仿宋" w:hAnsi="仿宋" w:eastAsia="仿宋" w:cs="仿宋"/>
          <w:sz w:val="24"/>
          <w:szCs w:val="24"/>
          <w:lang w:eastAsia="zh-CN"/>
        </w:rPr>
        <w:t>响应人</w:t>
      </w:r>
      <w:r>
        <w:rPr>
          <w:rFonts w:hint="eastAsia" w:ascii="仿宋" w:hAnsi="仿宋" w:eastAsia="仿宋" w:cs="仿宋"/>
          <w:sz w:val="24"/>
          <w:szCs w:val="24"/>
        </w:rPr>
        <w:t>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w:t>
      </w:r>
      <w:r>
        <w:rPr>
          <w:rFonts w:hint="eastAsia" w:ascii="仿宋" w:hAnsi="仿宋" w:eastAsia="仿宋" w:cs="仿宋"/>
          <w:sz w:val="24"/>
          <w:szCs w:val="24"/>
          <w:lang w:eastAsia="zh-CN"/>
        </w:rPr>
        <w:t>响应人</w:t>
      </w:r>
      <w:r>
        <w:rPr>
          <w:rFonts w:hint="eastAsia" w:ascii="仿宋" w:hAnsi="仿宋" w:eastAsia="仿宋" w:cs="仿宋"/>
          <w:sz w:val="24"/>
          <w:szCs w:val="24"/>
        </w:rPr>
        <w:t>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w:t>
      </w:r>
      <w:r>
        <w:rPr>
          <w:rFonts w:hint="eastAsia" w:ascii="仿宋" w:hAnsi="仿宋" w:eastAsia="仿宋" w:cs="仿宋"/>
          <w:sz w:val="24"/>
          <w:szCs w:val="24"/>
          <w:lang w:eastAsia="zh-CN"/>
        </w:rPr>
        <w:t>响应人</w:t>
      </w:r>
      <w:r>
        <w:rPr>
          <w:rFonts w:hint="eastAsia" w:ascii="仿宋" w:hAnsi="仿宋" w:eastAsia="仿宋" w:cs="仿宋"/>
          <w:sz w:val="24"/>
          <w:szCs w:val="24"/>
        </w:rPr>
        <w:t>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w:t>
      </w:r>
      <w:r>
        <w:rPr>
          <w:rFonts w:hint="eastAsia" w:ascii="仿宋" w:hAnsi="仿宋" w:eastAsia="仿宋" w:cs="仿宋"/>
          <w:sz w:val="24"/>
          <w:szCs w:val="24"/>
          <w:lang w:eastAsia="zh-CN"/>
        </w:rPr>
        <w:t>响应人</w:t>
      </w:r>
      <w:r>
        <w:rPr>
          <w:rFonts w:hint="eastAsia" w:ascii="仿宋" w:hAnsi="仿宋" w:eastAsia="仿宋" w:cs="仿宋"/>
          <w:sz w:val="24"/>
          <w:szCs w:val="24"/>
        </w:rPr>
        <w:t>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w:t>
      </w:r>
      <w:r>
        <w:rPr>
          <w:rFonts w:hint="eastAsia" w:ascii="仿宋" w:hAnsi="仿宋" w:eastAsia="仿宋" w:cs="仿宋"/>
          <w:sz w:val="24"/>
          <w:szCs w:val="24"/>
          <w:lang w:eastAsia="zh-CN"/>
        </w:rPr>
        <w:t>响应人</w:t>
      </w:r>
      <w:r>
        <w:rPr>
          <w:rFonts w:hint="eastAsia" w:ascii="仿宋" w:hAnsi="仿宋" w:eastAsia="仿宋" w:cs="仿宋"/>
          <w:sz w:val="24"/>
          <w:szCs w:val="24"/>
        </w:rPr>
        <w:t>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lang w:val="en-US" w:eastAsia="zh-CN"/>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headerReference r:id="rId4" w:type="default"/>
      <w:pgSz w:w="11906" w:h="16838"/>
      <w:pgMar w:top="1440" w:right="1417" w:bottom="1440" w:left="1417"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31326"/>
    <w:multiLevelType w:val="singleLevel"/>
    <w:tmpl w:val="18F31326"/>
    <w:lvl w:ilvl="0" w:tentative="0">
      <w:start w:val="1"/>
      <w:numFmt w:val="decimal"/>
      <w:lvlText w:val="%1."/>
      <w:lvlJc w:val="left"/>
      <w:pPr>
        <w:ind w:left="425" w:hanging="425"/>
      </w:pPr>
      <w:rPr>
        <w:rFonts w:hint="default"/>
      </w:rPr>
    </w:lvl>
  </w:abstractNum>
  <w:abstractNum w:abstractNumId="1">
    <w:nsid w:val="3B6B6D97"/>
    <w:multiLevelType w:val="singleLevel"/>
    <w:tmpl w:val="3B6B6D97"/>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9D76EC0"/>
    <w:rsid w:val="0CEE54C8"/>
    <w:rsid w:val="0D196120"/>
    <w:rsid w:val="0D2472EC"/>
    <w:rsid w:val="1204508C"/>
    <w:rsid w:val="14AB44EF"/>
    <w:rsid w:val="18ED0F3B"/>
    <w:rsid w:val="1DDD6FCB"/>
    <w:rsid w:val="1E196341"/>
    <w:rsid w:val="1E3F017F"/>
    <w:rsid w:val="23FE4CFA"/>
    <w:rsid w:val="261D5D84"/>
    <w:rsid w:val="292F7978"/>
    <w:rsid w:val="328F2A57"/>
    <w:rsid w:val="40DB7B44"/>
    <w:rsid w:val="462A1B04"/>
    <w:rsid w:val="46D25908"/>
    <w:rsid w:val="4830175D"/>
    <w:rsid w:val="48711144"/>
    <w:rsid w:val="48DD6EFD"/>
    <w:rsid w:val="49352197"/>
    <w:rsid w:val="4A2E6CCE"/>
    <w:rsid w:val="524763D0"/>
    <w:rsid w:val="53B333B0"/>
    <w:rsid w:val="59CE44C9"/>
    <w:rsid w:val="5DC94ECB"/>
    <w:rsid w:val="5E501C4E"/>
    <w:rsid w:val="5F6E2DFD"/>
    <w:rsid w:val="62392F01"/>
    <w:rsid w:val="68E71140"/>
    <w:rsid w:val="6B8F6694"/>
    <w:rsid w:val="6C5B6135"/>
    <w:rsid w:val="7086465D"/>
    <w:rsid w:val="78484DA5"/>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2026-02-24T08:08:07Z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