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6A431C76">
      <w:pPr>
        <w:rPr>
          <w:rFonts w:hint="default" w:ascii="宋体" w:hAnsi="宋体" w:eastAsia="宋体" w:cs="宋体"/>
          <w:b/>
          <w:bCs/>
          <w:sz w:val="28"/>
          <w:szCs w:val="28"/>
          <w:lang w:val="en-US" w:eastAsia="zh-CN"/>
        </w:rPr>
      </w:pPr>
      <w:bookmarkStart w:id="13" w:name="_GoBack"/>
      <w:bookmarkEnd w:id="13"/>
      <w:r>
        <w:rPr>
          <w:rFonts w:hint="eastAsia" w:asciiTheme="majorEastAsia" w:hAnsiTheme="majorEastAsia" w:eastAsiaTheme="majorEastAsia" w:cstheme="majorEastAsia"/>
          <w:sz w:val="30"/>
          <w:szCs w:val="30"/>
          <w:lang w:val="en-US" w:eastAsia="zh-CN"/>
        </w:rPr>
        <w:t xml:space="preserve">附件一：  </w:t>
      </w:r>
      <w:r>
        <w:rPr>
          <w:rFonts w:hint="eastAsia" w:ascii="宋体" w:hAnsi="宋体" w:cs="宋体"/>
          <w:b/>
          <w:bCs/>
          <w:sz w:val="30"/>
          <w:szCs w:val="30"/>
          <w:lang w:val="en-US" w:eastAsia="zh-CN"/>
        </w:rPr>
        <w:t>主洗剂、助洗剂采购需求</w:t>
      </w:r>
    </w:p>
    <w:p w14:paraId="56E31E59">
      <w:pPr>
        <w:pStyle w:val="3"/>
        <w:rPr>
          <w:rFonts w:hint="eastAsia"/>
          <w:lang w:val="en-US" w:eastAsia="zh-CN"/>
        </w:rPr>
      </w:pPr>
    </w:p>
    <w:tbl>
      <w:tblPr>
        <w:tblStyle w:val="10"/>
        <w:tblpPr w:leftFromText="180" w:rightFromText="180" w:vertAnchor="text" w:horzAnchor="page" w:tblpX="1215" w:tblpY="15"/>
        <w:tblOverlap w:val="never"/>
        <w:tblW w:w="9860"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438"/>
        <w:gridCol w:w="940"/>
        <w:gridCol w:w="931"/>
        <w:gridCol w:w="835"/>
        <w:gridCol w:w="1181"/>
        <w:gridCol w:w="1229"/>
        <w:gridCol w:w="1313"/>
        <w:gridCol w:w="2993"/>
      </w:tblGrid>
      <w:tr w14:paraId="62E7E10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4" w:hRule="atLeast"/>
        </w:trPr>
        <w:tc>
          <w:tcPr>
            <w:tcW w:w="438" w:type="dxa"/>
            <w:vAlign w:val="center"/>
          </w:tcPr>
          <w:p w14:paraId="54142ED9">
            <w:pPr>
              <w:numPr>
                <w:ilvl w:val="0"/>
                <w:numId w:val="0"/>
              </w:numPr>
              <w:jc w:val="center"/>
              <w:rPr>
                <w:rFonts w:hint="default"/>
                <w:vertAlign w:val="baseline"/>
                <w:lang w:val="en-US" w:eastAsia="zh-CN"/>
              </w:rPr>
            </w:pPr>
            <w:r>
              <w:rPr>
                <w:rFonts w:hint="eastAsia"/>
                <w:vertAlign w:val="baseline"/>
                <w:lang w:val="en-US" w:eastAsia="zh-CN"/>
              </w:rPr>
              <w:t>序号</w:t>
            </w:r>
          </w:p>
        </w:tc>
        <w:tc>
          <w:tcPr>
            <w:tcW w:w="940" w:type="dxa"/>
            <w:vAlign w:val="center"/>
          </w:tcPr>
          <w:p w14:paraId="77CA49CF">
            <w:pPr>
              <w:numPr>
                <w:ilvl w:val="0"/>
                <w:numId w:val="0"/>
              </w:numPr>
              <w:jc w:val="center"/>
              <w:rPr>
                <w:rFonts w:hint="default"/>
                <w:vertAlign w:val="baseline"/>
                <w:lang w:val="en-US" w:eastAsia="zh-CN"/>
              </w:rPr>
            </w:pPr>
            <w:r>
              <w:rPr>
                <w:rFonts w:hint="eastAsia"/>
                <w:vertAlign w:val="baseline"/>
                <w:lang w:val="en-US" w:eastAsia="zh-CN"/>
              </w:rPr>
              <w:t>物资名称</w:t>
            </w:r>
          </w:p>
        </w:tc>
        <w:tc>
          <w:tcPr>
            <w:tcW w:w="931" w:type="dxa"/>
            <w:vAlign w:val="center"/>
          </w:tcPr>
          <w:p w14:paraId="01A80EAE">
            <w:pPr>
              <w:numPr>
                <w:ilvl w:val="0"/>
                <w:numId w:val="0"/>
              </w:numPr>
              <w:jc w:val="center"/>
              <w:rPr>
                <w:rFonts w:hint="default"/>
                <w:vertAlign w:val="baseline"/>
                <w:lang w:val="en-US" w:eastAsia="zh-CN"/>
              </w:rPr>
            </w:pPr>
            <w:r>
              <w:rPr>
                <w:rFonts w:hint="eastAsia"/>
                <w:vertAlign w:val="baseline"/>
                <w:lang w:val="en-US" w:eastAsia="zh-CN"/>
              </w:rPr>
              <w:t>规格</w:t>
            </w:r>
          </w:p>
        </w:tc>
        <w:tc>
          <w:tcPr>
            <w:tcW w:w="835" w:type="dxa"/>
            <w:vAlign w:val="center"/>
          </w:tcPr>
          <w:p w14:paraId="53BD348E">
            <w:pPr>
              <w:numPr>
                <w:ilvl w:val="0"/>
                <w:numId w:val="0"/>
              </w:numPr>
              <w:jc w:val="center"/>
              <w:rPr>
                <w:rFonts w:hint="default"/>
                <w:vertAlign w:val="baseline"/>
                <w:lang w:val="en-US" w:eastAsia="zh-CN"/>
              </w:rPr>
            </w:pPr>
            <w:r>
              <w:rPr>
                <w:rFonts w:hint="eastAsia"/>
                <w:vertAlign w:val="baseline"/>
                <w:lang w:val="en-US" w:eastAsia="zh-CN"/>
              </w:rPr>
              <w:t>单位</w:t>
            </w:r>
          </w:p>
        </w:tc>
        <w:tc>
          <w:tcPr>
            <w:tcW w:w="1181" w:type="dxa"/>
            <w:vAlign w:val="center"/>
          </w:tcPr>
          <w:p w14:paraId="171859EC">
            <w:pPr>
              <w:numPr>
                <w:ilvl w:val="0"/>
                <w:numId w:val="0"/>
              </w:numPr>
              <w:jc w:val="center"/>
              <w:rPr>
                <w:rFonts w:hint="default"/>
                <w:vertAlign w:val="baseline"/>
                <w:lang w:val="en-US" w:eastAsia="zh-CN"/>
              </w:rPr>
            </w:pPr>
            <w:r>
              <w:rPr>
                <w:rFonts w:hint="eastAsia"/>
                <w:vertAlign w:val="baseline"/>
                <w:lang w:val="en-US" w:eastAsia="zh-CN"/>
              </w:rPr>
              <w:t>数量</w:t>
            </w:r>
          </w:p>
        </w:tc>
        <w:tc>
          <w:tcPr>
            <w:tcW w:w="1229" w:type="dxa"/>
            <w:vAlign w:val="center"/>
          </w:tcPr>
          <w:p w14:paraId="6421AD64">
            <w:pPr>
              <w:numPr>
                <w:ilvl w:val="0"/>
                <w:numId w:val="0"/>
              </w:numPr>
              <w:jc w:val="center"/>
              <w:rPr>
                <w:rFonts w:hint="default"/>
                <w:vertAlign w:val="baseline"/>
                <w:lang w:val="en-US" w:eastAsia="zh-CN"/>
              </w:rPr>
            </w:pPr>
            <w:r>
              <w:rPr>
                <w:rFonts w:hint="eastAsia"/>
                <w:vertAlign w:val="baseline"/>
                <w:lang w:val="en-US" w:eastAsia="zh-CN"/>
              </w:rPr>
              <w:t>预算单价（元）</w:t>
            </w:r>
          </w:p>
        </w:tc>
        <w:tc>
          <w:tcPr>
            <w:tcW w:w="1313" w:type="dxa"/>
            <w:vAlign w:val="center"/>
          </w:tcPr>
          <w:p w14:paraId="58BB2688">
            <w:pPr>
              <w:numPr>
                <w:ilvl w:val="0"/>
                <w:numId w:val="0"/>
              </w:numPr>
              <w:jc w:val="center"/>
              <w:rPr>
                <w:rFonts w:hint="default"/>
                <w:vertAlign w:val="baseline"/>
                <w:lang w:val="en-US" w:eastAsia="zh-CN"/>
              </w:rPr>
            </w:pPr>
            <w:r>
              <w:rPr>
                <w:rFonts w:hint="eastAsia"/>
                <w:vertAlign w:val="baseline"/>
                <w:lang w:val="en-US" w:eastAsia="zh-CN"/>
              </w:rPr>
              <w:t>预算合计（元）</w:t>
            </w:r>
          </w:p>
        </w:tc>
        <w:tc>
          <w:tcPr>
            <w:tcW w:w="2993" w:type="dxa"/>
            <w:vAlign w:val="center"/>
          </w:tcPr>
          <w:p w14:paraId="27A59BEC">
            <w:pPr>
              <w:numPr>
                <w:ilvl w:val="0"/>
                <w:numId w:val="0"/>
              </w:numPr>
              <w:jc w:val="center"/>
              <w:rPr>
                <w:rFonts w:hint="default"/>
                <w:vertAlign w:val="baseline"/>
                <w:lang w:val="en-US" w:eastAsia="zh-CN"/>
              </w:rPr>
            </w:pPr>
            <w:r>
              <w:rPr>
                <w:rFonts w:hint="eastAsia"/>
                <w:vertAlign w:val="baseline"/>
                <w:lang w:val="en-US" w:eastAsia="zh-CN"/>
              </w:rPr>
              <w:t>技术参数</w:t>
            </w:r>
          </w:p>
        </w:tc>
      </w:tr>
      <w:tr w14:paraId="5F52AC0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139" w:hRule="atLeast"/>
        </w:trPr>
        <w:tc>
          <w:tcPr>
            <w:tcW w:w="438" w:type="dxa"/>
            <w:vAlign w:val="center"/>
          </w:tcPr>
          <w:p w14:paraId="080EC671">
            <w:pPr>
              <w:numPr>
                <w:ilvl w:val="0"/>
                <w:numId w:val="0"/>
              </w:numPr>
              <w:jc w:val="center"/>
              <w:rPr>
                <w:rFonts w:hint="default"/>
                <w:vertAlign w:val="baseline"/>
                <w:lang w:val="en-US" w:eastAsia="zh-CN"/>
              </w:rPr>
            </w:pPr>
            <w:r>
              <w:rPr>
                <w:rFonts w:hint="eastAsia"/>
                <w:vertAlign w:val="baseline"/>
                <w:lang w:val="en-US" w:eastAsia="zh-CN"/>
              </w:rPr>
              <w:t>1</w:t>
            </w:r>
          </w:p>
        </w:tc>
        <w:tc>
          <w:tcPr>
            <w:tcW w:w="940" w:type="dxa"/>
            <w:vAlign w:val="center"/>
          </w:tcPr>
          <w:p w14:paraId="084C8482">
            <w:pPr>
              <w:numPr>
                <w:ilvl w:val="0"/>
                <w:numId w:val="0"/>
              </w:numPr>
              <w:jc w:val="center"/>
              <w:rPr>
                <w:rFonts w:hint="default"/>
                <w:vertAlign w:val="baseline"/>
                <w:lang w:val="en-US" w:eastAsia="zh-CN"/>
              </w:rPr>
            </w:pPr>
            <w:r>
              <w:rPr>
                <w:rFonts w:hint="eastAsia"/>
                <w:lang w:val="en-US" w:eastAsia="zh-CN"/>
              </w:rPr>
              <w:t>织物专用主洗剂</w:t>
            </w:r>
          </w:p>
        </w:tc>
        <w:tc>
          <w:tcPr>
            <w:tcW w:w="931" w:type="dxa"/>
            <w:vAlign w:val="center"/>
          </w:tcPr>
          <w:p w14:paraId="737A1054">
            <w:pPr>
              <w:numPr>
                <w:ilvl w:val="0"/>
                <w:numId w:val="0"/>
              </w:numPr>
              <w:jc w:val="center"/>
              <w:rPr>
                <w:rFonts w:hint="default" w:eastAsiaTheme="minorEastAsia"/>
                <w:vertAlign w:val="baseline"/>
                <w:lang w:val="en-US" w:eastAsia="zh-CN"/>
              </w:rPr>
            </w:pPr>
            <w:r>
              <w:rPr>
                <w:rFonts w:hint="eastAsia"/>
                <w:vertAlign w:val="baseline"/>
                <w:lang w:val="en-US" w:eastAsia="zh-CN"/>
              </w:rPr>
              <w:t>25kg/桶</w:t>
            </w:r>
          </w:p>
        </w:tc>
        <w:tc>
          <w:tcPr>
            <w:tcW w:w="835" w:type="dxa"/>
            <w:vAlign w:val="center"/>
          </w:tcPr>
          <w:p w14:paraId="64B2EFA1">
            <w:pPr>
              <w:numPr>
                <w:ilvl w:val="0"/>
                <w:numId w:val="0"/>
              </w:numPr>
              <w:jc w:val="center"/>
              <w:rPr>
                <w:rFonts w:hint="default"/>
                <w:vertAlign w:val="baseline"/>
                <w:lang w:val="en-US" w:eastAsia="zh-CN"/>
              </w:rPr>
            </w:pPr>
            <w:r>
              <w:rPr>
                <w:rFonts w:hint="eastAsia"/>
                <w:vertAlign w:val="baseline"/>
                <w:lang w:val="en-US" w:eastAsia="zh-CN"/>
              </w:rPr>
              <w:t>47桶</w:t>
            </w:r>
          </w:p>
        </w:tc>
        <w:tc>
          <w:tcPr>
            <w:tcW w:w="1181" w:type="dxa"/>
            <w:vAlign w:val="center"/>
          </w:tcPr>
          <w:p w14:paraId="6D932E8A">
            <w:pPr>
              <w:numPr>
                <w:ilvl w:val="0"/>
                <w:numId w:val="0"/>
              </w:numPr>
              <w:jc w:val="center"/>
              <w:rPr>
                <w:rFonts w:hint="default"/>
                <w:vertAlign w:val="baseline"/>
                <w:lang w:val="en-US" w:eastAsia="zh-CN"/>
              </w:rPr>
            </w:pPr>
            <w:r>
              <w:rPr>
                <w:rFonts w:hint="eastAsia"/>
                <w:vertAlign w:val="baseline"/>
                <w:lang w:val="en-US" w:eastAsia="zh-CN"/>
              </w:rPr>
              <w:t>1175kg</w:t>
            </w:r>
          </w:p>
        </w:tc>
        <w:tc>
          <w:tcPr>
            <w:tcW w:w="1229" w:type="dxa"/>
            <w:vAlign w:val="center"/>
          </w:tcPr>
          <w:p w14:paraId="1833D097">
            <w:pPr>
              <w:numPr>
                <w:ilvl w:val="0"/>
                <w:numId w:val="0"/>
              </w:numPr>
              <w:jc w:val="center"/>
              <w:rPr>
                <w:rFonts w:hint="default"/>
                <w:vertAlign w:val="baseline"/>
                <w:lang w:val="en-US" w:eastAsia="zh-CN"/>
              </w:rPr>
            </w:pPr>
            <w:r>
              <w:rPr>
                <w:rFonts w:hint="eastAsia"/>
                <w:vertAlign w:val="baseline"/>
                <w:lang w:val="en-US" w:eastAsia="zh-CN"/>
              </w:rPr>
              <w:t>14.00</w:t>
            </w:r>
          </w:p>
        </w:tc>
        <w:tc>
          <w:tcPr>
            <w:tcW w:w="1313" w:type="dxa"/>
            <w:vAlign w:val="center"/>
          </w:tcPr>
          <w:p w14:paraId="1CC0E2DE">
            <w:pPr>
              <w:numPr>
                <w:ilvl w:val="0"/>
                <w:numId w:val="0"/>
              </w:numPr>
              <w:jc w:val="center"/>
              <w:rPr>
                <w:rFonts w:hint="default"/>
                <w:sz w:val="21"/>
                <w:szCs w:val="24"/>
                <w:lang w:val="en-US" w:eastAsia="zh-CN"/>
              </w:rPr>
            </w:pPr>
            <w:r>
              <w:rPr>
                <w:rFonts w:hint="eastAsia"/>
                <w:sz w:val="21"/>
                <w:szCs w:val="24"/>
                <w:lang w:val="en-US" w:eastAsia="zh-CN"/>
              </w:rPr>
              <w:t>16450.00</w:t>
            </w:r>
          </w:p>
        </w:tc>
        <w:tc>
          <w:tcPr>
            <w:tcW w:w="2993" w:type="dxa"/>
            <w:vAlign w:val="top"/>
          </w:tcPr>
          <w:p w14:paraId="4997C1ED">
            <w:pPr>
              <w:numPr>
                <w:ilvl w:val="0"/>
                <w:numId w:val="1"/>
              </w:numPr>
              <w:ind w:firstLine="420"/>
              <w:jc w:val="both"/>
              <w:rPr>
                <w:rFonts w:hint="eastAsia"/>
                <w:sz w:val="21"/>
                <w:szCs w:val="24"/>
                <w:lang w:val="en-US" w:eastAsia="zh-CN"/>
              </w:rPr>
            </w:pPr>
            <w:r>
              <w:rPr>
                <w:rFonts w:hint="eastAsia"/>
                <w:sz w:val="21"/>
                <w:szCs w:val="24"/>
                <w:lang w:val="en-US" w:eastAsia="zh-CN"/>
              </w:rPr>
              <w:t>外观：白色、膏状。</w:t>
            </w:r>
          </w:p>
          <w:p w14:paraId="03E43905">
            <w:pPr>
              <w:numPr>
                <w:ilvl w:val="0"/>
                <w:numId w:val="1"/>
              </w:numPr>
              <w:ind w:firstLine="420"/>
              <w:jc w:val="both"/>
              <w:rPr>
                <w:rFonts w:hint="eastAsia"/>
                <w:sz w:val="21"/>
                <w:szCs w:val="24"/>
              </w:rPr>
            </w:pPr>
            <w:r>
              <w:rPr>
                <w:rFonts w:hint="eastAsia"/>
                <w:sz w:val="21"/>
                <w:szCs w:val="24"/>
                <w:lang w:val="en-US" w:eastAsia="zh-CN"/>
              </w:rPr>
              <w:t>PH值（0.1%溶液25</w:t>
            </w:r>
            <w:r>
              <w:rPr>
                <w:rFonts w:hint="eastAsia"/>
                <w:sz w:val="21"/>
                <w:szCs w:val="24"/>
                <w:vertAlign w:val="superscript"/>
                <w:lang w:val="en-US" w:eastAsia="zh-CN"/>
              </w:rPr>
              <w:t>0</w:t>
            </w:r>
            <w:r>
              <w:rPr>
                <w:rFonts w:hint="eastAsia"/>
                <w:sz w:val="21"/>
                <w:szCs w:val="24"/>
                <w:lang w:val="en-US" w:eastAsia="zh-CN"/>
              </w:rPr>
              <w:t>C）：11.73。</w:t>
            </w:r>
          </w:p>
          <w:p w14:paraId="4064A535">
            <w:pPr>
              <w:numPr>
                <w:ilvl w:val="0"/>
                <w:numId w:val="1"/>
              </w:numPr>
              <w:ind w:firstLine="420"/>
              <w:jc w:val="both"/>
              <w:rPr>
                <w:rFonts w:hint="eastAsia"/>
                <w:sz w:val="21"/>
                <w:szCs w:val="24"/>
              </w:rPr>
            </w:pPr>
            <w:r>
              <w:rPr>
                <w:rFonts w:hint="eastAsia"/>
                <w:sz w:val="21"/>
                <w:szCs w:val="24"/>
                <w:lang w:eastAsia="zh-CN"/>
              </w:rPr>
              <w:t>乙醇溶解中有氯化纳的质量：</w:t>
            </w:r>
            <w:r>
              <w:rPr>
                <w:rFonts w:hint="eastAsia"/>
                <w:sz w:val="21"/>
                <w:szCs w:val="24"/>
                <w:lang w:val="en-US" w:eastAsia="zh-CN"/>
              </w:rPr>
              <w:t>0.02234g</w:t>
            </w:r>
            <w:r>
              <w:rPr>
                <w:rFonts w:hint="eastAsia"/>
                <w:sz w:val="21"/>
                <w:szCs w:val="24"/>
                <w:lang w:eastAsia="zh-CN"/>
              </w:rPr>
              <w:t>。</w:t>
            </w:r>
          </w:p>
          <w:p w14:paraId="3815A2A4">
            <w:pPr>
              <w:numPr>
                <w:ilvl w:val="0"/>
                <w:numId w:val="1"/>
              </w:numPr>
              <w:ind w:firstLine="420"/>
              <w:jc w:val="both"/>
              <w:rPr>
                <w:rFonts w:hint="default"/>
                <w:vertAlign w:val="baseline"/>
                <w:lang w:val="en-US" w:eastAsia="zh-CN"/>
              </w:rPr>
            </w:pPr>
            <w:r>
              <w:rPr>
                <w:rFonts w:hint="eastAsia"/>
                <w:sz w:val="21"/>
                <w:szCs w:val="24"/>
                <w:lang w:eastAsia="zh-CN"/>
              </w:rPr>
              <w:t>总活性物含量</w:t>
            </w:r>
            <w:r>
              <w:rPr>
                <w:rFonts w:hint="eastAsia"/>
                <w:sz w:val="21"/>
                <w:szCs w:val="24"/>
                <w:lang w:val="en-US" w:eastAsia="zh-CN"/>
              </w:rPr>
              <w:t>28.57%。</w:t>
            </w:r>
          </w:p>
        </w:tc>
      </w:tr>
      <w:tr w14:paraId="3D03325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48" w:hRule="atLeast"/>
        </w:trPr>
        <w:tc>
          <w:tcPr>
            <w:tcW w:w="438" w:type="dxa"/>
            <w:vAlign w:val="center"/>
          </w:tcPr>
          <w:p w14:paraId="4DC5A41C">
            <w:pPr>
              <w:numPr>
                <w:ilvl w:val="0"/>
                <w:numId w:val="0"/>
              </w:numPr>
              <w:jc w:val="center"/>
              <w:rPr>
                <w:rFonts w:hint="default"/>
                <w:vertAlign w:val="baseline"/>
                <w:lang w:val="en-US" w:eastAsia="zh-CN"/>
              </w:rPr>
            </w:pPr>
            <w:r>
              <w:rPr>
                <w:rFonts w:hint="eastAsia"/>
                <w:vertAlign w:val="baseline"/>
                <w:lang w:val="en-US" w:eastAsia="zh-CN"/>
              </w:rPr>
              <w:t>2</w:t>
            </w:r>
          </w:p>
        </w:tc>
        <w:tc>
          <w:tcPr>
            <w:tcW w:w="940" w:type="dxa"/>
            <w:shd w:val="clear" w:color="auto" w:fill="auto"/>
            <w:vAlign w:val="center"/>
          </w:tcPr>
          <w:p w14:paraId="6204047A">
            <w:pPr>
              <w:numPr>
                <w:ilvl w:val="0"/>
                <w:numId w:val="0"/>
              </w:numPr>
              <w:ind w:left="0" w:leftChars="0" w:firstLine="0" w:firstLineChars="0"/>
              <w:jc w:val="center"/>
              <w:rPr>
                <w:rFonts w:hint="default" w:asciiTheme="minorHAnsi" w:hAnsiTheme="minorHAnsi" w:eastAsiaTheme="minorEastAsia" w:cstheme="minorBidi"/>
                <w:kern w:val="2"/>
                <w:sz w:val="21"/>
                <w:szCs w:val="24"/>
                <w:vertAlign w:val="baseline"/>
                <w:lang w:val="en-US" w:eastAsia="zh-CN" w:bidi="ar-SA"/>
              </w:rPr>
            </w:pPr>
            <w:r>
              <w:rPr>
                <w:rFonts w:hint="eastAsia"/>
                <w:lang w:val="en-US" w:eastAsia="zh-CN"/>
              </w:rPr>
              <w:t>织物专用助洗剂</w:t>
            </w:r>
          </w:p>
        </w:tc>
        <w:tc>
          <w:tcPr>
            <w:tcW w:w="931" w:type="dxa"/>
            <w:shd w:val="clear" w:color="auto" w:fill="auto"/>
            <w:vAlign w:val="center"/>
          </w:tcPr>
          <w:p w14:paraId="0FA3BF6A">
            <w:pPr>
              <w:numPr>
                <w:ilvl w:val="0"/>
                <w:numId w:val="0"/>
              </w:numPr>
              <w:ind w:left="0" w:leftChars="0" w:firstLine="0" w:firstLineChars="0"/>
              <w:jc w:val="center"/>
              <w:rPr>
                <w:rFonts w:hint="default" w:asciiTheme="minorHAnsi" w:hAnsiTheme="minorHAnsi" w:eastAsiaTheme="minorEastAsia" w:cstheme="minorBidi"/>
                <w:kern w:val="2"/>
                <w:sz w:val="21"/>
                <w:szCs w:val="24"/>
                <w:vertAlign w:val="baseline"/>
                <w:lang w:val="en-US" w:eastAsia="zh-CN" w:bidi="ar-SA"/>
              </w:rPr>
            </w:pPr>
            <w:r>
              <w:rPr>
                <w:rFonts w:hint="eastAsia"/>
                <w:vertAlign w:val="baseline"/>
                <w:lang w:val="en-US" w:eastAsia="zh-CN"/>
              </w:rPr>
              <w:t>20kg/桶</w:t>
            </w:r>
          </w:p>
        </w:tc>
        <w:tc>
          <w:tcPr>
            <w:tcW w:w="835" w:type="dxa"/>
            <w:shd w:val="clear" w:color="auto" w:fill="auto"/>
            <w:vAlign w:val="center"/>
          </w:tcPr>
          <w:p w14:paraId="200F8DCF">
            <w:pPr>
              <w:numPr>
                <w:ilvl w:val="0"/>
                <w:numId w:val="0"/>
              </w:numPr>
              <w:ind w:left="0" w:leftChars="0" w:firstLine="0" w:firstLineChars="0"/>
              <w:jc w:val="center"/>
              <w:rPr>
                <w:rFonts w:hint="default" w:asciiTheme="minorHAnsi" w:hAnsiTheme="minorHAnsi" w:eastAsiaTheme="minorEastAsia" w:cstheme="minorBidi"/>
                <w:kern w:val="2"/>
                <w:sz w:val="21"/>
                <w:szCs w:val="24"/>
                <w:vertAlign w:val="baseline"/>
                <w:lang w:val="en-US" w:eastAsia="zh-CN" w:bidi="ar-SA"/>
              </w:rPr>
            </w:pPr>
            <w:r>
              <w:rPr>
                <w:rFonts w:hint="eastAsia" w:cstheme="minorBidi"/>
                <w:kern w:val="2"/>
                <w:sz w:val="21"/>
                <w:szCs w:val="24"/>
                <w:vertAlign w:val="baseline"/>
                <w:lang w:val="en-US" w:eastAsia="zh-CN" w:bidi="ar-SA"/>
              </w:rPr>
              <w:t>47桶</w:t>
            </w:r>
          </w:p>
        </w:tc>
        <w:tc>
          <w:tcPr>
            <w:tcW w:w="1181" w:type="dxa"/>
            <w:vAlign w:val="center"/>
          </w:tcPr>
          <w:p w14:paraId="70ACF59C">
            <w:pPr>
              <w:numPr>
                <w:ilvl w:val="0"/>
                <w:numId w:val="0"/>
              </w:numPr>
              <w:jc w:val="center"/>
              <w:rPr>
                <w:rFonts w:hint="default"/>
                <w:vertAlign w:val="baseline"/>
                <w:lang w:val="en-US" w:eastAsia="zh-CN"/>
              </w:rPr>
            </w:pPr>
            <w:r>
              <w:rPr>
                <w:rFonts w:hint="eastAsia"/>
                <w:vertAlign w:val="baseline"/>
                <w:lang w:val="en-US" w:eastAsia="zh-CN"/>
              </w:rPr>
              <w:t>940kg</w:t>
            </w:r>
          </w:p>
        </w:tc>
        <w:tc>
          <w:tcPr>
            <w:tcW w:w="1229" w:type="dxa"/>
            <w:vAlign w:val="center"/>
          </w:tcPr>
          <w:p w14:paraId="386BFFFB">
            <w:pPr>
              <w:numPr>
                <w:ilvl w:val="0"/>
                <w:numId w:val="0"/>
              </w:numPr>
              <w:jc w:val="center"/>
              <w:rPr>
                <w:rFonts w:hint="default"/>
                <w:vertAlign w:val="baseline"/>
                <w:lang w:val="en-US" w:eastAsia="zh-CN"/>
              </w:rPr>
            </w:pPr>
            <w:r>
              <w:rPr>
                <w:rFonts w:hint="eastAsia"/>
                <w:vertAlign w:val="baseline"/>
                <w:lang w:val="en-US" w:eastAsia="zh-CN"/>
              </w:rPr>
              <w:t>14.00</w:t>
            </w:r>
          </w:p>
        </w:tc>
        <w:tc>
          <w:tcPr>
            <w:tcW w:w="1313" w:type="dxa"/>
            <w:vAlign w:val="center"/>
          </w:tcPr>
          <w:p w14:paraId="1F2FF617">
            <w:pPr>
              <w:numPr>
                <w:ilvl w:val="0"/>
                <w:numId w:val="0"/>
              </w:numPr>
              <w:jc w:val="center"/>
              <w:rPr>
                <w:rFonts w:hint="default"/>
                <w:sz w:val="22"/>
                <w:szCs w:val="28"/>
                <w:lang w:val="en-US" w:eastAsia="zh-CN"/>
              </w:rPr>
            </w:pPr>
            <w:r>
              <w:rPr>
                <w:rFonts w:hint="eastAsia"/>
                <w:sz w:val="22"/>
                <w:szCs w:val="28"/>
                <w:lang w:val="en-US" w:eastAsia="zh-CN"/>
              </w:rPr>
              <w:t>13160.00</w:t>
            </w:r>
          </w:p>
        </w:tc>
        <w:tc>
          <w:tcPr>
            <w:tcW w:w="2993" w:type="dxa"/>
            <w:vAlign w:val="top"/>
          </w:tcPr>
          <w:p w14:paraId="29036B1D">
            <w:pPr>
              <w:numPr>
                <w:ilvl w:val="0"/>
                <w:numId w:val="0"/>
              </w:numPr>
              <w:ind w:firstLine="440" w:firstLineChars="200"/>
              <w:jc w:val="both"/>
              <w:rPr>
                <w:rFonts w:hint="eastAsia"/>
                <w:sz w:val="22"/>
                <w:szCs w:val="28"/>
                <w:lang w:val="en-US" w:eastAsia="zh-CN"/>
              </w:rPr>
            </w:pPr>
            <w:r>
              <w:rPr>
                <w:rFonts w:hint="eastAsia"/>
                <w:sz w:val="22"/>
                <w:szCs w:val="28"/>
                <w:lang w:val="en-US" w:eastAsia="zh-CN"/>
              </w:rPr>
              <w:t>1、外观：不分层，无明显悬浮物和沉淀，无机械杂质的均匀液体。</w:t>
            </w:r>
          </w:p>
          <w:p w14:paraId="640B23D4">
            <w:pPr>
              <w:numPr>
                <w:ilvl w:val="0"/>
                <w:numId w:val="0"/>
              </w:numPr>
              <w:ind w:firstLine="440" w:firstLineChars="200"/>
              <w:jc w:val="both"/>
              <w:rPr>
                <w:rFonts w:hint="eastAsia"/>
                <w:sz w:val="22"/>
                <w:szCs w:val="28"/>
                <w:lang w:val="en-US" w:eastAsia="zh-CN"/>
              </w:rPr>
            </w:pPr>
            <w:r>
              <w:rPr>
                <w:rFonts w:hint="eastAsia"/>
                <w:sz w:val="22"/>
                <w:szCs w:val="28"/>
                <w:lang w:val="en-US" w:eastAsia="zh-CN"/>
              </w:rPr>
              <w:t>2、PH值（0.1%溶液25</w:t>
            </w:r>
            <w:r>
              <w:rPr>
                <w:rFonts w:hint="eastAsia"/>
                <w:sz w:val="22"/>
                <w:szCs w:val="28"/>
                <w:vertAlign w:val="superscript"/>
                <w:lang w:val="en-US" w:eastAsia="zh-CN"/>
              </w:rPr>
              <w:t>0</w:t>
            </w:r>
            <w:r>
              <w:rPr>
                <w:rFonts w:hint="eastAsia"/>
                <w:sz w:val="22"/>
                <w:szCs w:val="28"/>
                <w:lang w:val="en-US" w:eastAsia="zh-CN"/>
              </w:rPr>
              <w:t>C）：9.13。</w:t>
            </w:r>
          </w:p>
          <w:p w14:paraId="6A2B0545">
            <w:pPr>
              <w:numPr>
                <w:ilvl w:val="0"/>
                <w:numId w:val="0"/>
              </w:numPr>
              <w:ind w:firstLine="440" w:firstLineChars="200"/>
              <w:jc w:val="both"/>
              <w:rPr>
                <w:rFonts w:hint="eastAsia"/>
                <w:sz w:val="22"/>
                <w:szCs w:val="28"/>
              </w:rPr>
            </w:pPr>
            <w:r>
              <w:rPr>
                <w:rFonts w:hint="eastAsia"/>
                <w:sz w:val="22"/>
                <w:szCs w:val="28"/>
                <w:lang w:val="en-US" w:eastAsia="zh-CN"/>
              </w:rPr>
              <w:t>3、</w:t>
            </w:r>
            <w:r>
              <w:rPr>
                <w:rFonts w:hint="eastAsia"/>
                <w:sz w:val="22"/>
                <w:szCs w:val="28"/>
                <w:lang w:eastAsia="zh-CN"/>
              </w:rPr>
              <w:t>乙醇溶解中有氯化纳的质量：</w:t>
            </w:r>
            <w:r>
              <w:rPr>
                <w:rFonts w:hint="eastAsia"/>
                <w:sz w:val="22"/>
                <w:szCs w:val="28"/>
                <w:lang w:val="en-US" w:eastAsia="zh-CN"/>
              </w:rPr>
              <w:t>0.004703g</w:t>
            </w:r>
            <w:r>
              <w:rPr>
                <w:rFonts w:hint="eastAsia"/>
                <w:sz w:val="22"/>
                <w:szCs w:val="28"/>
                <w:lang w:eastAsia="zh-CN"/>
              </w:rPr>
              <w:t>。</w:t>
            </w:r>
          </w:p>
          <w:p w14:paraId="50B5B0C6">
            <w:pPr>
              <w:numPr>
                <w:ilvl w:val="0"/>
                <w:numId w:val="0"/>
              </w:numPr>
              <w:ind w:firstLine="440" w:firstLineChars="200"/>
              <w:jc w:val="both"/>
              <w:rPr>
                <w:rFonts w:hint="default"/>
                <w:vertAlign w:val="baseline"/>
                <w:lang w:val="en-US" w:eastAsia="zh-CN"/>
              </w:rPr>
            </w:pPr>
            <w:r>
              <w:rPr>
                <w:rFonts w:hint="eastAsia"/>
                <w:sz w:val="22"/>
                <w:szCs w:val="28"/>
                <w:lang w:val="en-US" w:eastAsia="zh-CN"/>
              </w:rPr>
              <w:t>4、</w:t>
            </w:r>
            <w:r>
              <w:rPr>
                <w:rFonts w:hint="eastAsia"/>
                <w:sz w:val="22"/>
                <w:szCs w:val="28"/>
                <w:lang w:eastAsia="zh-CN"/>
              </w:rPr>
              <w:t>总活性物含量</w:t>
            </w:r>
            <w:r>
              <w:rPr>
                <w:rFonts w:hint="eastAsia"/>
                <w:sz w:val="22"/>
                <w:szCs w:val="28"/>
                <w:lang w:val="en-US" w:eastAsia="zh-CN"/>
              </w:rPr>
              <w:t>4.19%。</w:t>
            </w:r>
          </w:p>
        </w:tc>
      </w:tr>
      <w:tr w14:paraId="2DFE641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55" w:hRule="atLeast"/>
        </w:trPr>
        <w:tc>
          <w:tcPr>
            <w:tcW w:w="438" w:type="dxa"/>
            <w:vAlign w:val="center"/>
          </w:tcPr>
          <w:p w14:paraId="546C06EC">
            <w:pPr>
              <w:numPr>
                <w:ilvl w:val="0"/>
                <w:numId w:val="0"/>
              </w:numPr>
              <w:jc w:val="center"/>
              <w:rPr>
                <w:rFonts w:hint="default"/>
                <w:vertAlign w:val="baseline"/>
                <w:lang w:val="en-US" w:eastAsia="zh-CN"/>
              </w:rPr>
            </w:pPr>
            <w:r>
              <w:rPr>
                <w:rFonts w:hint="eastAsia"/>
                <w:vertAlign w:val="baseline"/>
                <w:lang w:val="en-US" w:eastAsia="zh-CN"/>
              </w:rPr>
              <w:t>3</w:t>
            </w:r>
          </w:p>
        </w:tc>
        <w:tc>
          <w:tcPr>
            <w:tcW w:w="940" w:type="dxa"/>
            <w:shd w:val="clear" w:color="auto" w:fill="auto"/>
            <w:vAlign w:val="center"/>
          </w:tcPr>
          <w:p w14:paraId="7C8519EB">
            <w:pPr>
              <w:numPr>
                <w:ilvl w:val="0"/>
                <w:numId w:val="0"/>
              </w:numPr>
              <w:ind w:left="0" w:leftChars="0" w:firstLine="0" w:firstLineChars="0"/>
              <w:jc w:val="center"/>
              <w:rPr>
                <w:rFonts w:hint="default"/>
                <w:lang w:val="en-US" w:eastAsia="zh-CN"/>
              </w:rPr>
            </w:pPr>
            <w:r>
              <w:rPr>
                <w:rFonts w:hint="eastAsia"/>
                <w:lang w:val="en-US" w:eastAsia="zh-CN"/>
              </w:rPr>
              <w:t>合计</w:t>
            </w:r>
          </w:p>
        </w:tc>
        <w:tc>
          <w:tcPr>
            <w:tcW w:w="4176" w:type="dxa"/>
            <w:gridSpan w:val="4"/>
            <w:shd w:val="clear" w:color="auto" w:fill="auto"/>
            <w:vAlign w:val="center"/>
          </w:tcPr>
          <w:p w14:paraId="43F1C4B8">
            <w:pPr>
              <w:numPr>
                <w:ilvl w:val="0"/>
                <w:numId w:val="0"/>
              </w:numPr>
              <w:jc w:val="center"/>
              <w:rPr>
                <w:rFonts w:hint="default"/>
                <w:vertAlign w:val="baseline"/>
                <w:lang w:val="en-US" w:eastAsia="zh-CN"/>
              </w:rPr>
            </w:pPr>
            <w:r>
              <w:rPr>
                <w:rFonts w:hint="eastAsia"/>
                <w:vertAlign w:val="baseline"/>
                <w:lang w:val="en-US" w:eastAsia="zh-CN"/>
              </w:rPr>
              <w:t>/</w:t>
            </w:r>
          </w:p>
        </w:tc>
        <w:tc>
          <w:tcPr>
            <w:tcW w:w="1313" w:type="dxa"/>
            <w:vAlign w:val="center"/>
          </w:tcPr>
          <w:p w14:paraId="410390FC">
            <w:pPr>
              <w:numPr>
                <w:ilvl w:val="0"/>
                <w:numId w:val="0"/>
              </w:numPr>
              <w:jc w:val="center"/>
              <w:rPr>
                <w:rFonts w:hint="default"/>
                <w:sz w:val="22"/>
                <w:szCs w:val="28"/>
                <w:lang w:val="en-US" w:eastAsia="zh-CN"/>
              </w:rPr>
            </w:pPr>
            <w:r>
              <w:rPr>
                <w:rFonts w:hint="eastAsia"/>
                <w:sz w:val="22"/>
                <w:szCs w:val="28"/>
                <w:lang w:val="en-US" w:eastAsia="zh-CN"/>
              </w:rPr>
              <w:t>29610.00</w:t>
            </w:r>
          </w:p>
        </w:tc>
        <w:tc>
          <w:tcPr>
            <w:tcW w:w="2993" w:type="dxa"/>
            <w:vAlign w:val="center"/>
          </w:tcPr>
          <w:p w14:paraId="7350E3F7">
            <w:pPr>
              <w:numPr>
                <w:ilvl w:val="0"/>
                <w:numId w:val="0"/>
              </w:numPr>
              <w:ind w:firstLine="440" w:firstLineChars="200"/>
              <w:jc w:val="center"/>
              <w:rPr>
                <w:rFonts w:hint="default"/>
                <w:sz w:val="22"/>
                <w:szCs w:val="28"/>
                <w:lang w:val="en-US" w:eastAsia="zh-CN"/>
              </w:rPr>
            </w:pPr>
            <w:r>
              <w:rPr>
                <w:rFonts w:hint="eastAsia"/>
                <w:sz w:val="22"/>
                <w:szCs w:val="28"/>
                <w:lang w:val="en-US" w:eastAsia="zh-CN"/>
              </w:rPr>
              <w:t>/</w:t>
            </w:r>
          </w:p>
        </w:tc>
      </w:tr>
    </w:tbl>
    <w:p w14:paraId="48879342">
      <w:pPr>
        <w:keepNext w:val="0"/>
        <w:keepLines w:val="0"/>
        <w:pageBreakBefore w:val="0"/>
        <w:widowControl w:val="0"/>
        <w:kinsoku/>
        <w:wordWrap/>
        <w:overflowPunct/>
        <w:topLinePunct w:val="0"/>
        <w:autoSpaceDE/>
        <w:autoSpaceDN/>
        <w:bidi w:val="0"/>
        <w:adjustRightInd/>
        <w:snapToGrid/>
        <w:spacing w:line="480" w:lineRule="exact"/>
        <w:jc w:val="both"/>
        <w:textAlignment w:val="auto"/>
        <w:rPr>
          <w:rFonts w:hint="eastAsia" w:ascii="黑体" w:hAnsi="黑体" w:eastAsia="黑体" w:cs="黑体"/>
          <w:b w:val="0"/>
          <w:bCs w:val="0"/>
          <w:color w:val="auto"/>
          <w:sz w:val="32"/>
          <w:szCs w:val="32"/>
          <w:lang w:val="en-US" w:eastAsia="zh-CN"/>
        </w:rPr>
      </w:pPr>
      <w:r>
        <w:rPr>
          <w:rFonts w:hint="eastAsia" w:ascii="黑体" w:hAnsi="黑体" w:eastAsia="黑体" w:cs="黑体"/>
          <w:b w:val="0"/>
          <w:bCs w:val="0"/>
          <w:color w:val="auto"/>
          <w:sz w:val="32"/>
          <w:szCs w:val="32"/>
          <w:lang w:val="en-US" w:eastAsia="zh-CN"/>
        </w:rPr>
        <w:t xml:space="preserve">  </w:t>
      </w:r>
    </w:p>
    <w:p w14:paraId="1D8D37AA">
      <w:pPr>
        <w:keepNext w:val="0"/>
        <w:keepLines w:val="0"/>
        <w:pageBreakBefore w:val="0"/>
        <w:widowControl w:val="0"/>
        <w:kinsoku/>
        <w:wordWrap/>
        <w:overflowPunct/>
        <w:topLinePunct w:val="0"/>
        <w:autoSpaceDE/>
        <w:autoSpaceDN/>
        <w:bidi w:val="0"/>
        <w:adjustRightInd/>
        <w:snapToGrid/>
        <w:spacing w:line="480" w:lineRule="exact"/>
        <w:jc w:val="both"/>
        <w:textAlignment w:val="auto"/>
        <w:rPr>
          <w:rFonts w:hint="eastAsia" w:ascii="黑体" w:hAnsi="黑体" w:eastAsia="黑体" w:cs="黑体"/>
          <w:b w:val="0"/>
          <w:bCs w:val="0"/>
          <w:color w:val="auto"/>
          <w:sz w:val="32"/>
          <w:szCs w:val="32"/>
          <w:lang w:val="en-US" w:eastAsia="zh-CN"/>
        </w:rPr>
      </w:pPr>
    </w:p>
    <w:p w14:paraId="470467BA">
      <w:pPr>
        <w:bidi w:val="0"/>
        <w:ind w:left="0" w:leftChars="0" w:firstLine="0" w:firstLineChars="0"/>
        <w:rPr>
          <w:rFonts w:hint="eastAsia" w:ascii="黑体" w:hAnsi="黑体" w:eastAsia="黑体" w:cs="黑体"/>
          <w:b/>
          <w:bCs/>
          <w:color w:val="auto"/>
          <w:sz w:val="32"/>
          <w:szCs w:val="32"/>
          <w:lang w:val="en-US" w:eastAsia="zh-CN"/>
        </w:rPr>
      </w:pPr>
    </w:p>
    <w:p w14:paraId="4566F690">
      <w:pPr>
        <w:bidi w:val="0"/>
        <w:ind w:left="0" w:leftChars="0" w:firstLine="0" w:firstLineChars="0"/>
        <w:rPr>
          <w:rFonts w:hint="eastAsia" w:ascii="黑体" w:hAnsi="黑体" w:eastAsia="黑体" w:cs="黑体"/>
          <w:b/>
          <w:bCs/>
          <w:color w:val="auto"/>
          <w:sz w:val="32"/>
          <w:szCs w:val="32"/>
          <w:lang w:val="en-US" w:eastAsia="zh-CN"/>
        </w:rPr>
        <w:sectPr>
          <w:headerReference r:id="rId3" w:type="default"/>
          <w:footerReference r:id="rId4" w:type="default"/>
          <w:pgSz w:w="11906" w:h="16838"/>
          <w:pgMar w:top="1587" w:right="1474" w:bottom="1474" w:left="1134" w:header="851" w:footer="992" w:gutter="0"/>
          <w:lnNumType w:countBy="0" w:restart="continuous"/>
          <w:cols w:space="425" w:num="1"/>
          <w:docGrid w:type="lines" w:linePitch="312" w:charSpace="0"/>
        </w:sectPr>
      </w:pPr>
    </w:p>
    <w:p w14:paraId="7BFAB399">
      <w:pPr>
        <w:bidi w:val="0"/>
        <w:ind w:left="0" w:leftChars="0" w:firstLine="0" w:firstLineChars="0"/>
        <w:rPr>
          <w:rFonts w:hint="eastAsia" w:ascii="黑体" w:hAnsi="黑体" w:eastAsia="黑体" w:cs="黑体"/>
          <w:b/>
          <w:bCs/>
          <w:color w:val="auto"/>
          <w:sz w:val="32"/>
          <w:szCs w:val="32"/>
          <w:lang w:val="en-US" w:eastAsia="zh-CN"/>
        </w:rPr>
      </w:pPr>
      <w:r>
        <w:rPr>
          <w:rFonts w:hint="eastAsia" w:ascii="黑体" w:hAnsi="黑体" w:eastAsia="黑体" w:cs="黑体"/>
          <w:b/>
          <w:bCs/>
          <w:color w:val="auto"/>
          <w:sz w:val="32"/>
          <w:szCs w:val="32"/>
          <w:lang w:val="en-US" w:eastAsia="zh-CN"/>
        </w:rPr>
        <w:t>附件二：   响应文件格式</w:t>
      </w:r>
    </w:p>
    <w:p w14:paraId="3E04FDD9">
      <w:pPr>
        <w:ind w:right="420"/>
        <w:rPr>
          <w:rFonts w:hint="eastAsia"/>
          <w:b/>
          <w:szCs w:val="21"/>
        </w:rPr>
      </w:pPr>
      <w:r>
        <w:rPr>
          <w:rFonts w:hint="eastAsia" w:ascii="黑体" w:hAnsi="黑体" w:eastAsia="黑体" w:cs="黑体"/>
          <w:b/>
          <w:bCs/>
          <w:color w:val="auto"/>
          <w:sz w:val="32"/>
          <w:szCs w:val="32"/>
          <w:lang w:val="en-US" w:eastAsia="zh-CN"/>
        </w:rPr>
        <w:t xml:space="preserve"> 1.</w:t>
      </w:r>
      <w:r>
        <w:rPr>
          <w:rFonts w:hint="eastAsia" w:ascii="黑体" w:hAnsi="黑体" w:eastAsia="黑体" w:cs="黑体"/>
          <w:b/>
          <w:bCs/>
          <w:color w:val="auto"/>
          <w:sz w:val="32"/>
          <w:szCs w:val="32"/>
        </w:rPr>
        <w:t>首次报价表一览表</w:t>
      </w:r>
      <w:r>
        <w:rPr>
          <w:rFonts w:hint="eastAsia"/>
          <w:b/>
          <w:szCs w:val="21"/>
        </w:rPr>
        <w:t xml:space="preserve">  </w:t>
      </w:r>
    </w:p>
    <w:tbl>
      <w:tblPr>
        <w:tblStyle w:val="10"/>
        <w:tblW w:w="12754"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434"/>
        <w:gridCol w:w="3236"/>
        <w:gridCol w:w="2001"/>
        <w:gridCol w:w="2407"/>
        <w:gridCol w:w="1858"/>
        <w:gridCol w:w="1818"/>
      </w:tblGrid>
      <w:tr w14:paraId="1127A7D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09" w:hRule="atLeast"/>
        </w:trPr>
        <w:tc>
          <w:tcPr>
            <w:tcW w:w="1434" w:type="dxa"/>
            <w:vAlign w:val="center"/>
          </w:tcPr>
          <w:p w14:paraId="63032709">
            <w:pPr>
              <w:ind w:right="420"/>
              <w:jc w:val="center"/>
              <w:rPr>
                <w:rFonts w:hint="eastAsia" w:eastAsia="宋体"/>
                <w:b/>
                <w:szCs w:val="21"/>
                <w:vertAlign w:val="baseline"/>
                <w:lang w:val="en-US" w:eastAsia="zh-CN"/>
              </w:rPr>
            </w:pPr>
            <w:r>
              <w:rPr>
                <w:rFonts w:hint="eastAsia"/>
                <w:b/>
                <w:szCs w:val="21"/>
                <w:vertAlign w:val="baseline"/>
                <w:lang w:val="en-US" w:eastAsia="zh-CN"/>
              </w:rPr>
              <w:t>序号</w:t>
            </w:r>
          </w:p>
        </w:tc>
        <w:tc>
          <w:tcPr>
            <w:tcW w:w="3236" w:type="dxa"/>
            <w:vAlign w:val="center"/>
          </w:tcPr>
          <w:p w14:paraId="48D15BAD">
            <w:pPr>
              <w:ind w:right="420"/>
              <w:jc w:val="center"/>
              <w:rPr>
                <w:rFonts w:hint="eastAsia" w:eastAsia="宋体"/>
                <w:b/>
                <w:szCs w:val="21"/>
                <w:vertAlign w:val="baseline"/>
                <w:lang w:val="en-US" w:eastAsia="zh-CN"/>
              </w:rPr>
            </w:pPr>
            <w:r>
              <w:rPr>
                <w:rFonts w:hint="eastAsia"/>
                <w:b/>
                <w:szCs w:val="21"/>
                <w:vertAlign w:val="baseline"/>
                <w:lang w:val="en-US" w:eastAsia="zh-CN"/>
              </w:rPr>
              <w:t>名称</w:t>
            </w:r>
          </w:p>
        </w:tc>
        <w:tc>
          <w:tcPr>
            <w:tcW w:w="2001" w:type="dxa"/>
            <w:vAlign w:val="center"/>
          </w:tcPr>
          <w:p w14:paraId="31642847">
            <w:pPr>
              <w:ind w:right="420"/>
              <w:jc w:val="center"/>
              <w:rPr>
                <w:rFonts w:hint="eastAsia" w:eastAsia="宋体"/>
                <w:b/>
                <w:szCs w:val="21"/>
                <w:vertAlign w:val="baseline"/>
                <w:lang w:val="en-US" w:eastAsia="zh-CN"/>
              </w:rPr>
            </w:pPr>
            <w:r>
              <w:rPr>
                <w:rFonts w:hint="eastAsia"/>
                <w:b/>
                <w:szCs w:val="21"/>
                <w:vertAlign w:val="baseline"/>
                <w:lang w:val="en-US" w:eastAsia="zh-CN"/>
              </w:rPr>
              <w:t>单价（元）</w:t>
            </w:r>
          </w:p>
        </w:tc>
        <w:tc>
          <w:tcPr>
            <w:tcW w:w="2407" w:type="dxa"/>
            <w:vAlign w:val="center"/>
          </w:tcPr>
          <w:p w14:paraId="47D6BF35">
            <w:pPr>
              <w:ind w:right="420"/>
              <w:jc w:val="center"/>
              <w:rPr>
                <w:rFonts w:hint="eastAsia" w:eastAsia="宋体"/>
                <w:b/>
                <w:szCs w:val="21"/>
                <w:vertAlign w:val="baseline"/>
                <w:lang w:val="en-US" w:eastAsia="zh-CN"/>
              </w:rPr>
            </w:pPr>
            <w:r>
              <w:rPr>
                <w:rFonts w:hint="eastAsia"/>
                <w:b/>
                <w:szCs w:val="21"/>
                <w:vertAlign w:val="baseline"/>
                <w:lang w:val="en-US" w:eastAsia="zh-CN"/>
              </w:rPr>
              <w:t>数量（千克）</w:t>
            </w:r>
          </w:p>
        </w:tc>
        <w:tc>
          <w:tcPr>
            <w:tcW w:w="1858" w:type="dxa"/>
            <w:vAlign w:val="center"/>
          </w:tcPr>
          <w:p w14:paraId="37FBECD0">
            <w:pPr>
              <w:ind w:right="420"/>
              <w:jc w:val="center"/>
              <w:rPr>
                <w:rFonts w:hint="eastAsia" w:eastAsia="宋体"/>
                <w:b/>
                <w:szCs w:val="21"/>
                <w:vertAlign w:val="baseline"/>
                <w:lang w:val="en-US" w:eastAsia="zh-CN"/>
              </w:rPr>
            </w:pPr>
            <w:r>
              <w:rPr>
                <w:rFonts w:hint="eastAsia"/>
                <w:b/>
                <w:szCs w:val="21"/>
                <w:vertAlign w:val="baseline"/>
                <w:lang w:val="en-US" w:eastAsia="zh-CN"/>
              </w:rPr>
              <w:t>总价（元）</w:t>
            </w:r>
          </w:p>
        </w:tc>
        <w:tc>
          <w:tcPr>
            <w:tcW w:w="1818" w:type="dxa"/>
            <w:vAlign w:val="center"/>
          </w:tcPr>
          <w:p w14:paraId="23B9A61D">
            <w:pPr>
              <w:ind w:right="420"/>
              <w:jc w:val="center"/>
              <w:rPr>
                <w:rFonts w:hint="eastAsia" w:eastAsia="宋体"/>
                <w:b/>
                <w:szCs w:val="21"/>
                <w:vertAlign w:val="baseline"/>
                <w:lang w:val="en-US" w:eastAsia="zh-CN"/>
              </w:rPr>
            </w:pPr>
            <w:r>
              <w:rPr>
                <w:rFonts w:hint="eastAsia"/>
                <w:b/>
                <w:szCs w:val="21"/>
                <w:vertAlign w:val="baseline"/>
                <w:lang w:val="en-US" w:eastAsia="zh-CN"/>
              </w:rPr>
              <w:t>备注</w:t>
            </w:r>
          </w:p>
        </w:tc>
      </w:tr>
      <w:tr w14:paraId="37EF9BD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09" w:hRule="atLeast"/>
        </w:trPr>
        <w:tc>
          <w:tcPr>
            <w:tcW w:w="1434" w:type="dxa"/>
            <w:vAlign w:val="center"/>
          </w:tcPr>
          <w:p w14:paraId="0F641544">
            <w:pPr>
              <w:ind w:right="420"/>
              <w:jc w:val="center"/>
              <w:rPr>
                <w:rFonts w:hint="eastAsia" w:eastAsia="宋体"/>
                <w:b/>
                <w:szCs w:val="21"/>
                <w:vertAlign w:val="baseline"/>
                <w:lang w:val="en-US" w:eastAsia="zh-CN"/>
              </w:rPr>
            </w:pPr>
            <w:r>
              <w:rPr>
                <w:rFonts w:hint="eastAsia"/>
                <w:b/>
                <w:szCs w:val="21"/>
                <w:vertAlign w:val="baseline"/>
                <w:lang w:val="en-US" w:eastAsia="zh-CN"/>
              </w:rPr>
              <w:t>1</w:t>
            </w:r>
          </w:p>
        </w:tc>
        <w:tc>
          <w:tcPr>
            <w:tcW w:w="3236" w:type="dxa"/>
            <w:vAlign w:val="center"/>
          </w:tcPr>
          <w:p w14:paraId="7F36CFE2">
            <w:pPr>
              <w:ind w:right="420"/>
              <w:jc w:val="center"/>
              <w:rPr>
                <w:rFonts w:hint="eastAsia" w:eastAsia="宋体"/>
                <w:b/>
                <w:szCs w:val="21"/>
                <w:vertAlign w:val="baseline"/>
                <w:lang w:val="en-US" w:eastAsia="zh-CN"/>
              </w:rPr>
            </w:pPr>
            <w:r>
              <w:rPr>
                <w:rFonts w:hint="eastAsia"/>
                <w:b/>
                <w:szCs w:val="21"/>
                <w:vertAlign w:val="baseline"/>
                <w:lang w:val="en-US" w:eastAsia="zh-CN"/>
              </w:rPr>
              <w:t>主洗剂</w:t>
            </w:r>
          </w:p>
        </w:tc>
        <w:tc>
          <w:tcPr>
            <w:tcW w:w="2001" w:type="dxa"/>
          </w:tcPr>
          <w:p w14:paraId="6EDA8863">
            <w:pPr>
              <w:ind w:right="420"/>
              <w:rPr>
                <w:rFonts w:hint="eastAsia"/>
                <w:b/>
                <w:szCs w:val="21"/>
                <w:vertAlign w:val="baseline"/>
              </w:rPr>
            </w:pPr>
          </w:p>
        </w:tc>
        <w:tc>
          <w:tcPr>
            <w:tcW w:w="2407" w:type="dxa"/>
          </w:tcPr>
          <w:p w14:paraId="6D442CDB">
            <w:pPr>
              <w:ind w:right="420"/>
              <w:rPr>
                <w:rFonts w:hint="eastAsia"/>
                <w:b/>
                <w:szCs w:val="21"/>
                <w:vertAlign w:val="baseline"/>
              </w:rPr>
            </w:pPr>
          </w:p>
        </w:tc>
        <w:tc>
          <w:tcPr>
            <w:tcW w:w="1858" w:type="dxa"/>
          </w:tcPr>
          <w:p w14:paraId="05FE28AB">
            <w:pPr>
              <w:ind w:right="420"/>
              <w:rPr>
                <w:rFonts w:hint="eastAsia"/>
                <w:b/>
                <w:szCs w:val="21"/>
                <w:vertAlign w:val="baseline"/>
              </w:rPr>
            </w:pPr>
          </w:p>
        </w:tc>
        <w:tc>
          <w:tcPr>
            <w:tcW w:w="1818" w:type="dxa"/>
          </w:tcPr>
          <w:p w14:paraId="695B2A1D">
            <w:pPr>
              <w:ind w:right="420"/>
              <w:rPr>
                <w:rFonts w:hint="eastAsia"/>
                <w:b/>
                <w:szCs w:val="21"/>
                <w:vertAlign w:val="baseline"/>
              </w:rPr>
            </w:pPr>
          </w:p>
        </w:tc>
      </w:tr>
      <w:tr w14:paraId="23ECCE7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09" w:hRule="atLeast"/>
        </w:trPr>
        <w:tc>
          <w:tcPr>
            <w:tcW w:w="1434" w:type="dxa"/>
            <w:vAlign w:val="center"/>
          </w:tcPr>
          <w:p w14:paraId="66CD024F">
            <w:pPr>
              <w:ind w:right="420"/>
              <w:jc w:val="center"/>
              <w:rPr>
                <w:rFonts w:hint="eastAsia" w:eastAsia="宋体"/>
                <w:b/>
                <w:szCs w:val="21"/>
                <w:vertAlign w:val="baseline"/>
                <w:lang w:val="en-US" w:eastAsia="zh-CN"/>
              </w:rPr>
            </w:pPr>
            <w:r>
              <w:rPr>
                <w:rFonts w:hint="eastAsia"/>
                <w:b/>
                <w:szCs w:val="21"/>
                <w:vertAlign w:val="baseline"/>
                <w:lang w:val="en-US" w:eastAsia="zh-CN"/>
              </w:rPr>
              <w:t>2</w:t>
            </w:r>
          </w:p>
        </w:tc>
        <w:tc>
          <w:tcPr>
            <w:tcW w:w="3236" w:type="dxa"/>
            <w:vAlign w:val="center"/>
          </w:tcPr>
          <w:p w14:paraId="664E58DF">
            <w:pPr>
              <w:ind w:right="420"/>
              <w:jc w:val="center"/>
              <w:rPr>
                <w:rFonts w:hint="eastAsia" w:eastAsia="宋体"/>
                <w:b/>
                <w:szCs w:val="21"/>
                <w:vertAlign w:val="baseline"/>
                <w:lang w:val="en-US" w:eastAsia="zh-CN"/>
              </w:rPr>
            </w:pPr>
            <w:r>
              <w:rPr>
                <w:rFonts w:hint="eastAsia"/>
                <w:b/>
                <w:szCs w:val="21"/>
                <w:vertAlign w:val="baseline"/>
                <w:lang w:val="en-US" w:eastAsia="zh-CN"/>
              </w:rPr>
              <w:t>助洗剂</w:t>
            </w:r>
          </w:p>
        </w:tc>
        <w:tc>
          <w:tcPr>
            <w:tcW w:w="2001" w:type="dxa"/>
          </w:tcPr>
          <w:p w14:paraId="0945E832">
            <w:pPr>
              <w:ind w:right="420"/>
              <w:rPr>
                <w:rFonts w:hint="eastAsia"/>
                <w:b/>
                <w:szCs w:val="21"/>
                <w:vertAlign w:val="baseline"/>
              </w:rPr>
            </w:pPr>
          </w:p>
        </w:tc>
        <w:tc>
          <w:tcPr>
            <w:tcW w:w="2407" w:type="dxa"/>
          </w:tcPr>
          <w:p w14:paraId="62BDE885">
            <w:pPr>
              <w:ind w:right="420"/>
              <w:rPr>
                <w:rFonts w:hint="eastAsia"/>
                <w:b/>
                <w:szCs w:val="21"/>
                <w:vertAlign w:val="baseline"/>
              </w:rPr>
            </w:pPr>
          </w:p>
        </w:tc>
        <w:tc>
          <w:tcPr>
            <w:tcW w:w="1858" w:type="dxa"/>
          </w:tcPr>
          <w:p w14:paraId="4B0B5FDE">
            <w:pPr>
              <w:ind w:right="420"/>
              <w:rPr>
                <w:rFonts w:hint="eastAsia"/>
                <w:b/>
                <w:szCs w:val="21"/>
                <w:vertAlign w:val="baseline"/>
              </w:rPr>
            </w:pPr>
          </w:p>
        </w:tc>
        <w:tc>
          <w:tcPr>
            <w:tcW w:w="1818" w:type="dxa"/>
          </w:tcPr>
          <w:p w14:paraId="66A3B70E">
            <w:pPr>
              <w:ind w:right="420"/>
              <w:rPr>
                <w:rFonts w:hint="eastAsia"/>
                <w:b/>
                <w:szCs w:val="21"/>
                <w:vertAlign w:val="baseline"/>
              </w:rPr>
            </w:pPr>
          </w:p>
        </w:tc>
      </w:tr>
      <w:tr w14:paraId="793E77F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34" w:hRule="atLeast"/>
        </w:trPr>
        <w:tc>
          <w:tcPr>
            <w:tcW w:w="1434" w:type="dxa"/>
            <w:vAlign w:val="center"/>
          </w:tcPr>
          <w:p w14:paraId="1060EE4C">
            <w:pPr>
              <w:ind w:right="420"/>
              <w:jc w:val="center"/>
              <w:rPr>
                <w:rFonts w:hint="eastAsia" w:eastAsia="宋体"/>
                <w:b/>
                <w:szCs w:val="21"/>
                <w:vertAlign w:val="baseline"/>
                <w:lang w:val="en-US" w:eastAsia="zh-CN"/>
              </w:rPr>
            </w:pPr>
            <w:r>
              <w:rPr>
                <w:rFonts w:hint="eastAsia"/>
                <w:b/>
                <w:szCs w:val="21"/>
                <w:vertAlign w:val="baseline"/>
                <w:lang w:val="en-US" w:eastAsia="zh-CN"/>
              </w:rPr>
              <w:t>3</w:t>
            </w:r>
          </w:p>
        </w:tc>
        <w:tc>
          <w:tcPr>
            <w:tcW w:w="3236" w:type="dxa"/>
            <w:vAlign w:val="center"/>
          </w:tcPr>
          <w:p w14:paraId="45B9D40E">
            <w:pPr>
              <w:ind w:right="420"/>
              <w:jc w:val="center"/>
              <w:rPr>
                <w:rFonts w:hint="eastAsia" w:eastAsia="宋体"/>
                <w:b/>
                <w:szCs w:val="21"/>
                <w:vertAlign w:val="baseline"/>
                <w:lang w:val="en-US" w:eastAsia="zh-CN"/>
              </w:rPr>
            </w:pPr>
            <w:r>
              <w:rPr>
                <w:rFonts w:hint="eastAsia"/>
                <w:b/>
                <w:szCs w:val="21"/>
                <w:vertAlign w:val="baseline"/>
                <w:lang w:val="en-US" w:eastAsia="zh-CN"/>
              </w:rPr>
              <w:t>合计</w:t>
            </w:r>
          </w:p>
        </w:tc>
        <w:tc>
          <w:tcPr>
            <w:tcW w:w="2001" w:type="dxa"/>
          </w:tcPr>
          <w:p w14:paraId="53DD4255">
            <w:pPr>
              <w:ind w:right="420"/>
              <w:rPr>
                <w:rFonts w:hint="eastAsia"/>
                <w:b/>
                <w:szCs w:val="21"/>
                <w:vertAlign w:val="baseline"/>
              </w:rPr>
            </w:pPr>
          </w:p>
        </w:tc>
        <w:tc>
          <w:tcPr>
            <w:tcW w:w="2407" w:type="dxa"/>
          </w:tcPr>
          <w:p w14:paraId="62FD80EA">
            <w:pPr>
              <w:ind w:right="420"/>
              <w:rPr>
                <w:rFonts w:hint="eastAsia"/>
                <w:b/>
                <w:szCs w:val="21"/>
                <w:vertAlign w:val="baseline"/>
              </w:rPr>
            </w:pPr>
          </w:p>
        </w:tc>
        <w:tc>
          <w:tcPr>
            <w:tcW w:w="1858" w:type="dxa"/>
          </w:tcPr>
          <w:p w14:paraId="7C0498BA">
            <w:pPr>
              <w:ind w:right="420"/>
              <w:rPr>
                <w:rFonts w:hint="eastAsia"/>
                <w:b/>
                <w:szCs w:val="21"/>
                <w:vertAlign w:val="baseline"/>
              </w:rPr>
            </w:pPr>
          </w:p>
        </w:tc>
        <w:tc>
          <w:tcPr>
            <w:tcW w:w="1818" w:type="dxa"/>
          </w:tcPr>
          <w:p w14:paraId="456D21DB">
            <w:pPr>
              <w:ind w:right="420"/>
              <w:rPr>
                <w:rFonts w:hint="eastAsia"/>
                <w:b/>
                <w:szCs w:val="21"/>
                <w:vertAlign w:val="baseline"/>
              </w:rPr>
            </w:pPr>
          </w:p>
        </w:tc>
      </w:tr>
    </w:tbl>
    <w:p w14:paraId="34FE423B">
      <w:pPr>
        <w:ind w:right="420"/>
        <w:rPr>
          <w:rFonts w:hint="eastAsia"/>
          <w:lang w:val="en-US" w:eastAsia="zh-CN"/>
        </w:rPr>
        <w:sectPr>
          <w:pgSz w:w="16838" w:h="11906" w:orient="landscape"/>
          <w:pgMar w:top="1474" w:right="1587" w:bottom="1474" w:left="1474" w:header="851" w:footer="992" w:gutter="0"/>
          <w:lnNumType w:countBy="0" w:restart="continuous"/>
          <w:cols w:space="425" w:num="1"/>
          <w:docGrid w:type="lines" w:linePitch="312" w:charSpace="0"/>
        </w:sectPr>
      </w:pPr>
      <w:r>
        <w:rPr>
          <w:rFonts w:hint="eastAsia"/>
          <w:b/>
          <w:szCs w:val="21"/>
        </w:rPr>
        <w:t xml:space="preserve">                                                                                  </w:t>
      </w:r>
    </w:p>
    <w:p w14:paraId="0C2CE243">
      <w:pPr>
        <w:widowControl/>
        <w:spacing w:line="360" w:lineRule="auto"/>
        <w:jc w:val="both"/>
        <w:rPr>
          <w:rFonts w:hint="eastAsia" w:ascii="宋体" w:hAnsi="宋体" w:cs="宋体"/>
          <w:b/>
          <w:bCs/>
          <w:sz w:val="32"/>
          <w:szCs w:val="32"/>
          <w:lang w:val="en-US" w:eastAsia="zh-CN"/>
        </w:rPr>
      </w:pPr>
      <w:r>
        <w:rPr>
          <w:rFonts w:hint="eastAsia" w:ascii="宋体" w:hAnsi="宋体" w:cs="宋体"/>
          <w:b/>
          <w:bCs/>
          <w:sz w:val="32"/>
          <w:szCs w:val="32"/>
          <w:lang w:val="en-US" w:eastAsia="zh-CN"/>
        </w:rPr>
        <w:t>2.资格审查部分：</w:t>
      </w:r>
    </w:p>
    <w:p w14:paraId="6D8617A7">
      <w:pPr>
        <w:widowControl/>
        <w:spacing w:line="360" w:lineRule="auto"/>
        <w:jc w:val="center"/>
        <w:rPr>
          <w:rFonts w:hint="eastAsia" w:ascii="宋体" w:hAnsi="宋体" w:eastAsia="宋体" w:cs="宋体"/>
          <w:b/>
          <w:bCs/>
          <w:color w:val="auto"/>
          <w:sz w:val="24"/>
          <w:szCs w:val="24"/>
        </w:rPr>
      </w:pPr>
      <w:r>
        <w:rPr>
          <w:rFonts w:hint="eastAsia" w:ascii="宋体" w:hAnsi="宋体" w:cs="宋体"/>
          <w:b/>
          <w:bCs/>
          <w:sz w:val="24"/>
          <w:szCs w:val="24"/>
          <w:lang w:val="en-US" w:eastAsia="zh-CN"/>
        </w:rPr>
        <w:t>2.1</w:t>
      </w:r>
      <w:r>
        <w:rPr>
          <w:rFonts w:hint="eastAsia" w:ascii="宋体" w:hAnsi="宋体" w:eastAsia="宋体" w:cs="宋体"/>
          <w:b/>
          <w:bCs/>
          <w:sz w:val="24"/>
          <w:szCs w:val="24"/>
          <w:lang w:val="en-US" w:eastAsia="zh-CN"/>
        </w:rPr>
        <w:t xml:space="preserve"> </w:t>
      </w:r>
      <w:r>
        <w:rPr>
          <w:rFonts w:hint="eastAsia" w:ascii="宋体" w:hAnsi="宋体" w:eastAsia="宋体" w:cs="宋体"/>
          <w:b/>
          <w:bCs/>
          <w:sz w:val="24"/>
          <w:szCs w:val="24"/>
        </w:rPr>
        <w:t>供应商法人身份证复印件、经办人身份证复印件、经办人授权书</w:t>
      </w:r>
    </w:p>
    <w:p w14:paraId="2FC9AAF0">
      <w:pPr>
        <w:widowControl/>
        <w:spacing w:line="360" w:lineRule="auto"/>
        <w:jc w:val="center"/>
        <w:rPr>
          <w:rFonts w:hint="eastAsia" w:ascii="宋体" w:hAnsi="宋体" w:eastAsia="宋体" w:cs="宋体"/>
          <w:b/>
          <w:color w:val="auto"/>
          <w:sz w:val="24"/>
          <w:szCs w:val="24"/>
        </w:rPr>
      </w:pPr>
      <w:r>
        <w:rPr>
          <w:rFonts w:hint="eastAsia" w:ascii="宋体" w:hAnsi="宋体" w:cs="宋体"/>
          <w:b/>
          <w:color w:val="auto"/>
          <w:sz w:val="24"/>
          <w:szCs w:val="24"/>
          <w:lang w:val="en-US" w:eastAsia="zh-CN"/>
        </w:rPr>
        <w:t>2.</w:t>
      </w:r>
      <w:r>
        <w:rPr>
          <w:rFonts w:hint="eastAsia" w:ascii="宋体" w:hAnsi="宋体" w:eastAsia="宋体" w:cs="宋体"/>
          <w:b/>
          <w:color w:val="auto"/>
          <w:sz w:val="24"/>
          <w:szCs w:val="24"/>
          <w:lang w:val="en-US" w:eastAsia="zh-CN"/>
        </w:rPr>
        <w:t>1.1</w:t>
      </w:r>
      <w:r>
        <w:rPr>
          <w:rFonts w:hint="eastAsia" w:ascii="宋体" w:hAnsi="宋体" w:eastAsia="宋体" w:cs="宋体"/>
          <w:b/>
          <w:color w:val="auto"/>
          <w:sz w:val="24"/>
          <w:szCs w:val="24"/>
        </w:rPr>
        <w:t>法定代表人身份证明</w:t>
      </w:r>
    </w:p>
    <w:p w14:paraId="12765188">
      <w:pPr>
        <w:spacing w:line="360" w:lineRule="auto"/>
        <w:rPr>
          <w:rFonts w:hint="eastAsia" w:ascii="宋体" w:hAnsi="宋体" w:eastAsia="宋体" w:cs="宋体"/>
          <w:color w:val="auto"/>
          <w:sz w:val="24"/>
          <w:szCs w:val="24"/>
        </w:rPr>
      </w:pPr>
      <w:r>
        <w:rPr>
          <w:rFonts w:hint="eastAsia" w:ascii="宋体" w:hAnsi="宋体" w:eastAsia="宋体" w:cs="宋体"/>
          <w:color w:val="auto"/>
          <w:sz w:val="24"/>
          <w:szCs w:val="24"/>
        </w:rPr>
        <w:t>申请人名称：</w:t>
      </w:r>
      <w:r>
        <w:rPr>
          <w:rFonts w:hint="eastAsia" w:ascii="宋体" w:hAnsi="宋体" w:eastAsia="宋体" w:cs="宋体"/>
          <w:color w:val="auto"/>
          <w:sz w:val="24"/>
          <w:szCs w:val="24"/>
          <w:u w:val="single"/>
        </w:rPr>
        <w:t xml:space="preserve">                        </w:t>
      </w:r>
    </w:p>
    <w:p w14:paraId="536705DE">
      <w:pPr>
        <w:spacing w:line="360" w:lineRule="auto"/>
        <w:rPr>
          <w:rFonts w:hint="eastAsia" w:ascii="宋体" w:hAnsi="宋体" w:eastAsia="宋体" w:cs="宋体"/>
          <w:color w:val="auto"/>
          <w:sz w:val="24"/>
          <w:szCs w:val="24"/>
        </w:rPr>
      </w:pPr>
      <w:r>
        <w:rPr>
          <w:rFonts w:hint="eastAsia" w:ascii="宋体" w:hAnsi="宋体" w:eastAsia="宋体" w:cs="宋体"/>
          <w:color w:val="auto"/>
          <w:sz w:val="24"/>
          <w:szCs w:val="24"/>
        </w:rPr>
        <w:t>单位性质：</w:t>
      </w:r>
      <w:r>
        <w:rPr>
          <w:rFonts w:hint="eastAsia" w:ascii="宋体" w:hAnsi="宋体" w:eastAsia="宋体" w:cs="宋体"/>
          <w:color w:val="auto"/>
          <w:sz w:val="24"/>
          <w:szCs w:val="24"/>
          <w:u w:val="single"/>
        </w:rPr>
        <w:t xml:space="preserve">                          </w:t>
      </w:r>
    </w:p>
    <w:p w14:paraId="55D88482">
      <w:pPr>
        <w:spacing w:line="360" w:lineRule="auto"/>
        <w:rPr>
          <w:rFonts w:hint="eastAsia" w:ascii="宋体" w:hAnsi="宋体" w:eastAsia="宋体" w:cs="宋体"/>
          <w:color w:val="auto"/>
          <w:sz w:val="24"/>
          <w:szCs w:val="24"/>
        </w:rPr>
      </w:pPr>
      <w:r>
        <w:rPr>
          <w:rFonts w:hint="eastAsia" w:ascii="宋体" w:hAnsi="宋体" w:eastAsia="宋体" w:cs="宋体"/>
          <w:color w:val="auto"/>
          <w:sz w:val="24"/>
          <w:szCs w:val="24"/>
        </w:rPr>
        <w:t>成立时间：</w:t>
      </w:r>
      <w:r>
        <w:rPr>
          <w:rFonts w:hint="eastAsia" w:ascii="宋体" w:hAnsi="宋体" w:eastAsia="宋体" w:cs="宋体"/>
          <w:color w:val="auto"/>
          <w:sz w:val="24"/>
          <w:szCs w:val="24"/>
          <w:u w:val="single"/>
        </w:rPr>
        <w:t xml:space="preserve">       </w:t>
      </w:r>
      <w:r>
        <w:rPr>
          <w:rFonts w:hint="eastAsia" w:ascii="宋体" w:hAnsi="宋体" w:eastAsia="宋体" w:cs="宋体"/>
          <w:color w:val="auto"/>
          <w:sz w:val="24"/>
          <w:szCs w:val="24"/>
        </w:rPr>
        <w:t>年</w:t>
      </w:r>
      <w:r>
        <w:rPr>
          <w:rFonts w:hint="eastAsia" w:ascii="宋体" w:hAnsi="宋体" w:eastAsia="宋体" w:cs="宋体"/>
          <w:color w:val="auto"/>
          <w:sz w:val="24"/>
          <w:szCs w:val="24"/>
          <w:u w:val="single"/>
        </w:rPr>
        <w:t xml:space="preserve">        </w:t>
      </w:r>
      <w:r>
        <w:rPr>
          <w:rFonts w:hint="eastAsia" w:ascii="宋体" w:hAnsi="宋体" w:eastAsia="宋体" w:cs="宋体"/>
          <w:color w:val="auto"/>
          <w:sz w:val="24"/>
          <w:szCs w:val="24"/>
        </w:rPr>
        <w:t>月</w:t>
      </w:r>
      <w:r>
        <w:rPr>
          <w:rFonts w:hint="eastAsia" w:ascii="宋体" w:hAnsi="宋体" w:eastAsia="宋体" w:cs="宋体"/>
          <w:color w:val="auto"/>
          <w:sz w:val="24"/>
          <w:szCs w:val="24"/>
          <w:u w:val="single"/>
        </w:rPr>
        <w:t xml:space="preserve">          </w:t>
      </w:r>
      <w:r>
        <w:rPr>
          <w:rFonts w:hint="eastAsia" w:ascii="宋体" w:hAnsi="宋体" w:eastAsia="宋体" w:cs="宋体"/>
          <w:color w:val="auto"/>
          <w:sz w:val="24"/>
          <w:szCs w:val="24"/>
        </w:rPr>
        <w:t xml:space="preserve">日 </w:t>
      </w:r>
    </w:p>
    <w:p w14:paraId="0CA1DF4A">
      <w:pPr>
        <w:spacing w:line="360" w:lineRule="auto"/>
        <w:rPr>
          <w:rFonts w:hint="eastAsia" w:ascii="宋体" w:hAnsi="宋体" w:eastAsia="宋体" w:cs="宋体"/>
          <w:color w:val="auto"/>
          <w:sz w:val="24"/>
          <w:szCs w:val="24"/>
        </w:rPr>
      </w:pPr>
      <w:r>
        <w:rPr>
          <w:rFonts w:hint="eastAsia" w:ascii="宋体" w:hAnsi="宋体" w:eastAsia="宋体" w:cs="宋体"/>
          <w:color w:val="auto"/>
          <w:sz w:val="24"/>
          <w:szCs w:val="24"/>
        </w:rPr>
        <w:t>经营期限：</w:t>
      </w:r>
      <w:r>
        <w:rPr>
          <w:rFonts w:hint="eastAsia" w:ascii="宋体" w:hAnsi="宋体" w:eastAsia="宋体" w:cs="宋体"/>
          <w:color w:val="auto"/>
          <w:sz w:val="24"/>
          <w:szCs w:val="24"/>
          <w:u w:val="single"/>
        </w:rPr>
        <w:t xml:space="preserve">                 </w:t>
      </w:r>
    </w:p>
    <w:p w14:paraId="6363BFD5">
      <w:pPr>
        <w:spacing w:line="360" w:lineRule="auto"/>
        <w:rPr>
          <w:rFonts w:hint="eastAsia" w:ascii="宋体" w:hAnsi="宋体" w:eastAsia="宋体" w:cs="宋体"/>
          <w:color w:val="auto"/>
          <w:sz w:val="24"/>
          <w:szCs w:val="24"/>
        </w:rPr>
      </w:pPr>
      <w:r>
        <w:rPr>
          <w:rFonts w:hint="eastAsia" w:ascii="宋体" w:hAnsi="宋体" w:eastAsia="宋体" w:cs="宋体"/>
          <w:color w:val="auto"/>
          <w:sz w:val="24"/>
          <w:szCs w:val="24"/>
        </w:rPr>
        <w:t>姓名：</w:t>
      </w:r>
      <w:r>
        <w:rPr>
          <w:rFonts w:hint="eastAsia" w:ascii="宋体" w:hAnsi="宋体" w:eastAsia="宋体" w:cs="宋体"/>
          <w:color w:val="auto"/>
          <w:sz w:val="24"/>
          <w:szCs w:val="24"/>
          <w:u w:val="single"/>
        </w:rPr>
        <w:t xml:space="preserve">         </w:t>
      </w:r>
      <w:r>
        <w:rPr>
          <w:rFonts w:hint="eastAsia" w:ascii="宋体" w:hAnsi="宋体" w:eastAsia="宋体" w:cs="宋体"/>
          <w:color w:val="auto"/>
          <w:sz w:val="24"/>
          <w:szCs w:val="24"/>
        </w:rPr>
        <w:t>性别：</w:t>
      </w:r>
      <w:r>
        <w:rPr>
          <w:rFonts w:hint="eastAsia" w:ascii="宋体" w:hAnsi="宋体" w:eastAsia="宋体" w:cs="宋体"/>
          <w:color w:val="auto"/>
          <w:sz w:val="24"/>
          <w:szCs w:val="24"/>
          <w:u w:val="single"/>
        </w:rPr>
        <w:t xml:space="preserve">         </w:t>
      </w:r>
      <w:r>
        <w:rPr>
          <w:rFonts w:hint="eastAsia" w:ascii="宋体" w:hAnsi="宋体" w:eastAsia="宋体" w:cs="宋体"/>
          <w:color w:val="auto"/>
          <w:sz w:val="24"/>
          <w:szCs w:val="24"/>
        </w:rPr>
        <w:t>年龄：</w:t>
      </w:r>
      <w:r>
        <w:rPr>
          <w:rFonts w:hint="eastAsia" w:ascii="宋体" w:hAnsi="宋体" w:eastAsia="宋体" w:cs="宋体"/>
          <w:color w:val="auto"/>
          <w:sz w:val="24"/>
          <w:szCs w:val="24"/>
          <w:u w:val="single"/>
        </w:rPr>
        <w:t xml:space="preserve">          </w:t>
      </w:r>
      <w:r>
        <w:rPr>
          <w:rFonts w:hint="eastAsia" w:ascii="宋体" w:hAnsi="宋体" w:eastAsia="宋体" w:cs="宋体"/>
          <w:color w:val="auto"/>
          <w:sz w:val="24"/>
          <w:szCs w:val="24"/>
        </w:rPr>
        <w:t>职务</w:t>
      </w:r>
      <w:r>
        <w:rPr>
          <w:rFonts w:hint="eastAsia" w:ascii="宋体" w:hAnsi="宋体" w:eastAsia="宋体" w:cs="宋体"/>
          <w:color w:val="auto"/>
          <w:sz w:val="24"/>
          <w:szCs w:val="24"/>
          <w:u w:val="single"/>
        </w:rPr>
        <w:t xml:space="preserve">             </w:t>
      </w:r>
    </w:p>
    <w:p w14:paraId="3D0C59D1">
      <w:pPr>
        <w:spacing w:line="360" w:lineRule="auto"/>
        <w:rPr>
          <w:rFonts w:hint="eastAsia" w:ascii="宋体" w:hAnsi="宋体" w:eastAsia="宋体" w:cs="宋体"/>
          <w:color w:val="auto"/>
          <w:sz w:val="24"/>
          <w:szCs w:val="24"/>
        </w:rPr>
      </w:pPr>
      <w:r>
        <w:rPr>
          <w:rFonts w:hint="eastAsia" w:ascii="宋体" w:hAnsi="宋体" w:eastAsia="宋体" w:cs="宋体"/>
          <w:color w:val="auto"/>
          <w:sz w:val="24"/>
          <w:szCs w:val="24"/>
        </w:rPr>
        <w:t>系</w:t>
      </w:r>
      <w:r>
        <w:rPr>
          <w:rFonts w:hint="eastAsia" w:ascii="宋体" w:hAnsi="宋体" w:eastAsia="宋体" w:cs="宋体"/>
          <w:color w:val="auto"/>
          <w:sz w:val="24"/>
          <w:szCs w:val="24"/>
          <w:u w:val="single"/>
        </w:rPr>
        <w:t xml:space="preserve">                      </w:t>
      </w:r>
      <w:r>
        <w:rPr>
          <w:rFonts w:hint="eastAsia" w:ascii="宋体" w:hAnsi="宋体" w:eastAsia="宋体" w:cs="宋体"/>
          <w:color w:val="auto"/>
          <w:sz w:val="24"/>
          <w:szCs w:val="24"/>
        </w:rPr>
        <w:t xml:space="preserve">（申请人名称）的法定代表人。 </w:t>
      </w:r>
    </w:p>
    <w:p w14:paraId="3A016600">
      <w:pPr>
        <w:spacing w:line="360" w:lineRule="auto"/>
        <w:rPr>
          <w:rFonts w:hint="eastAsia" w:ascii="宋体" w:hAnsi="宋体" w:eastAsia="宋体" w:cs="宋体"/>
          <w:color w:val="auto"/>
          <w:sz w:val="24"/>
          <w:szCs w:val="24"/>
        </w:rPr>
      </w:pPr>
      <w:r>
        <w:rPr>
          <w:rFonts w:hint="eastAsia" w:ascii="宋体" w:hAnsi="宋体" w:eastAsia="宋体" w:cs="宋体"/>
          <w:color w:val="auto"/>
          <w:sz w:val="24"/>
          <w:szCs w:val="24"/>
        </w:rPr>
        <w:t xml:space="preserve">特此证明。 </w:t>
      </w:r>
    </w:p>
    <w:p w14:paraId="0519C8D4">
      <w:pPr>
        <w:spacing w:line="360" w:lineRule="auto"/>
        <w:rPr>
          <w:rFonts w:hint="eastAsia" w:ascii="宋体" w:hAnsi="宋体" w:eastAsia="宋体" w:cs="宋体"/>
          <w:color w:val="auto"/>
          <w:sz w:val="24"/>
          <w:szCs w:val="24"/>
        </w:rPr>
      </w:pPr>
      <w:r>
        <w:rPr>
          <w:rFonts w:hint="eastAsia" w:ascii="宋体" w:hAnsi="宋体" w:eastAsia="宋体" w:cs="宋体"/>
          <w:color w:val="auto"/>
          <w:sz w:val="24"/>
          <w:szCs w:val="24"/>
        </w:rPr>
        <w:t>申请人：</w:t>
      </w:r>
      <w:r>
        <w:rPr>
          <w:rFonts w:hint="eastAsia" w:ascii="宋体" w:hAnsi="宋体" w:eastAsia="宋体" w:cs="宋体"/>
          <w:color w:val="auto"/>
          <w:sz w:val="24"/>
          <w:szCs w:val="24"/>
          <w:u w:val="single"/>
        </w:rPr>
        <w:t xml:space="preserve">                 </w:t>
      </w:r>
      <w:r>
        <w:rPr>
          <w:rFonts w:hint="eastAsia" w:ascii="宋体" w:hAnsi="宋体" w:eastAsia="宋体" w:cs="宋体"/>
          <w:color w:val="auto"/>
          <w:sz w:val="24"/>
          <w:szCs w:val="24"/>
        </w:rPr>
        <w:t xml:space="preserve">（电子盖章） </w:t>
      </w:r>
    </w:p>
    <w:p w14:paraId="221B2716">
      <w:pPr>
        <w:spacing w:line="360" w:lineRule="auto"/>
        <w:ind w:firstLine="120" w:firstLineChars="50"/>
        <w:rPr>
          <w:rFonts w:hint="eastAsia" w:ascii="宋体" w:hAnsi="宋体" w:eastAsia="宋体" w:cs="宋体"/>
          <w:color w:val="auto"/>
          <w:sz w:val="24"/>
          <w:szCs w:val="24"/>
        </w:rPr>
      </w:pPr>
      <w:r>
        <w:rPr>
          <w:rFonts w:hint="eastAsia" w:ascii="宋体" w:hAnsi="宋体" w:eastAsia="宋体" w:cs="宋体"/>
          <w:color w:val="auto"/>
          <w:sz w:val="24"/>
          <w:szCs w:val="24"/>
          <w:u w:val="single"/>
        </w:rPr>
        <w:t xml:space="preserve">        </w:t>
      </w:r>
      <w:r>
        <w:rPr>
          <w:rFonts w:hint="eastAsia" w:ascii="宋体" w:hAnsi="宋体" w:eastAsia="宋体" w:cs="宋体"/>
          <w:color w:val="auto"/>
          <w:sz w:val="24"/>
          <w:szCs w:val="24"/>
        </w:rPr>
        <w:t>年</w:t>
      </w:r>
      <w:r>
        <w:rPr>
          <w:rFonts w:hint="eastAsia" w:ascii="宋体" w:hAnsi="宋体" w:eastAsia="宋体" w:cs="宋体"/>
          <w:color w:val="auto"/>
          <w:sz w:val="24"/>
          <w:szCs w:val="24"/>
          <w:u w:val="single"/>
        </w:rPr>
        <w:t xml:space="preserve">        </w:t>
      </w:r>
      <w:r>
        <w:rPr>
          <w:rFonts w:hint="eastAsia" w:ascii="宋体" w:hAnsi="宋体" w:eastAsia="宋体" w:cs="宋体"/>
          <w:color w:val="auto"/>
          <w:sz w:val="24"/>
          <w:szCs w:val="24"/>
        </w:rPr>
        <w:t>月</w:t>
      </w:r>
      <w:r>
        <w:rPr>
          <w:rFonts w:hint="eastAsia" w:ascii="宋体" w:hAnsi="宋体" w:eastAsia="宋体" w:cs="宋体"/>
          <w:color w:val="auto"/>
          <w:sz w:val="24"/>
          <w:szCs w:val="24"/>
          <w:u w:val="single"/>
        </w:rPr>
        <w:t xml:space="preserve">         </w:t>
      </w:r>
      <w:r>
        <w:rPr>
          <w:rFonts w:hint="eastAsia" w:ascii="宋体" w:hAnsi="宋体" w:eastAsia="宋体" w:cs="宋体"/>
          <w:color w:val="auto"/>
          <w:sz w:val="24"/>
          <w:szCs w:val="24"/>
        </w:rPr>
        <w:t xml:space="preserve">日 </w:t>
      </w:r>
    </w:p>
    <w:p w14:paraId="531E7A2E">
      <w:pPr>
        <w:spacing w:line="360" w:lineRule="auto"/>
        <w:rPr>
          <w:rFonts w:hint="eastAsia" w:ascii="宋体" w:hAnsi="宋体" w:eastAsia="宋体" w:cs="宋体"/>
          <w:color w:val="auto"/>
          <w:sz w:val="24"/>
          <w:szCs w:val="24"/>
        </w:rPr>
      </w:pPr>
    </w:p>
    <w:tbl>
      <w:tblPr>
        <w:tblStyle w:val="9"/>
        <w:tblW w:w="9529"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4923"/>
        <w:gridCol w:w="4606"/>
      </w:tblGrid>
      <w:tr w14:paraId="1E873D1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407" w:hRule="atLeast"/>
          <w:jc w:val="center"/>
        </w:trPr>
        <w:tc>
          <w:tcPr>
            <w:tcW w:w="4923" w:type="dxa"/>
            <w:noWrap w:val="0"/>
            <w:vAlign w:val="top"/>
          </w:tcPr>
          <w:p w14:paraId="5351DAF7">
            <w:pPr>
              <w:spacing w:line="500" w:lineRule="exact"/>
              <w:rPr>
                <w:rFonts w:hint="eastAsia" w:ascii="宋体" w:hAnsi="宋体" w:eastAsia="宋体" w:cs="宋体"/>
                <w:color w:val="auto"/>
                <w:sz w:val="24"/>
                <w:szCs w:val="24"/>
              </w:rPr>
            </w:pPr>
            <w:r>
              <w:rPr>
                <w:rFonts w:hint="eastAsia" w:ascii="宋体" w:hAnsi="宋体" w:eastAsia="宋体" w:cs="宋体"/>
                <w:color w:val="auto"/>
                <w:sz w:val="24"/>
                <w:szCs w:val="24"/>
              </w:rPr>
              <w:t>附：法定代表人身份证正面复印件</w:t>
            </w:r>
          </w:p>
          <w:p w14:paraId="7ACC02CA">
            <w:pPr>
              <w:spacing w:line="500" w:lineRule="exact"/>
              <w:rPr>
                <w:rFonts w:hint="eastAsia" w:ascii="宋体" w:hAnsi="宋体" w:eastAsia="宋体" w:cs="宋体"/>
                <w:color w:val="auto"/>
                <w:sz w:val="24"/>
                <w:szCs w:val="24"/>
              </w:rPr>
            </w:pPr>
          </w:p>
          <w:p w14:paraId="192BE206">
            <w:pPr>
              <w:spacing w:line="500" w:lineRule="exact"/>
              <w:rPr>
                <w:rFonts w:hint="eastAsia" w:ascii="宋体" w:hAnsi="宋体" w:eastAsia="宋体" w:cs="宋体"/>
                <w:color w:val="auto"/>
                <w:sz w:val="24"/>
                <w:szCs w:val="24"/>
              </w:rPr>
            </w:pPr>
          </w:p>
          <w:p w14:paraId="6EDFFBEA">
            <w:pPr>
              <w:spacing w:line="500" w:lineRule="exact"/>
              <w:rPr>
                <w:rFonts w:hint="eastAsia" w:ascii="宋体" w:hAnsi="宋体" w:eastAsia="宋体" w:cs="宋体"/>
                <w:color w:val="auto"/>
                <w:sz w:val="24"/>
                <w:szCs w:val="24"/>
              </w:rPr>
            </w:pPr>
          </w:p>
          <w:p w14:paraId="1D1E5D76">
            <w:pPr>
              <w:spacing w:line="500" w:lineRule="exact"/>
              <w:rPr>
                <w:rFonts w:hint="eastAsia" w:ascii="宋体" w:hAnsi="宋体" w:eastAsia="宋体" w:cs="宋体"/>
                <w:color w:val="auto"/>
                <w:sz w:val="24"/>
                <w:szCs w:val="24"/>
              </w:rPr>
            </w:pPr>
          </w:p>
        </w:tc>
        <w:tc>
          <w:tcPr>
            <w:tcW w:w="4606" w:type="dxa"/>
            <w:noWrap w:val="0"/>
            <w:vAlign w:val="top"/>
          </w:tcPr>
          <w:p w14:paraId="781038D5">
            <w:pPr>
              <w:spacing w:line="500" w:lineRule="exact"/>
              <w:rPr>
                <w:rFonts w:hint="eastAsia" w:ascii="宋体" w:hAnsi="宋体" w:eastAsia="宋体" w:cs="宋体"/>
                <w:color w:val="auto"/>
                <w:sz w:val="24"/>
                <w:szCs w:val="24"/>
              </w:rPr>
            </w:pPr>
            <w:r>
              <w:rPr>
                <w:rFonts w:hint="eastAsia" w:ascii="宋体" w:hAnsi="宋体" w:eastAsia="宋体" w:cs="宋体"/>
                <w:color w:val="auto"/>
                <w:sz w:val="24"/>
                <w:szCs w:val="24"/>
              </w:rPr>
              <w:t>附：法定代表人身份证背面复印件</w:t>
            </w:r>
          </w:p>
          <w:p w14:paraId="6AC5D25E">
            <w:pPr>
              <w:widowControl/>
              <w:jc w:val="left"/>
              <w:rPr>
                <w:rFonts w:hint="eastAsia" w:ascii="宋体" w:hAnsi="宋体" w:eastAsia="宋体" w:cs="宋体"/>
                <w:color w:val="auto"/>
                <w:sz w:val="24"/>
                <w:szCs w:val="24"/>
              </w:rPr>
            </w:pPr>
          </w:p>
          <w:p w14:paraId="07579CDF">
            <w:pPr>
              <w:widowControl/>
              <w:jc w:val="left"/>
              <w:rPr>
                <w:rFonts w:hint="eastAsia" w:ascii="宋体" w:hAnsi="宋体" w:eastAsia="宋体" w:cs="宋体"/>
                <w:color w:val="auto"/>
                <w:sz w:val="24"/>
                <w:szCs w:val="24"/>
              </w:rPr>
            </w:pPr>
          </w:p>
          <w:p w14:paraId="3F9BD629">
            <w:pPr>
              <w:widowControl/>
              <w:jc w:val="left"/>
              <w:rPr>
                <w:rFonts w:hint="eastAsia" w:ascii="宋体" w:hAnsi="宋体" w:eastAsia="宋体" w:cs="宋体"/>
                <w:color w:val="auto"/>
                <w:sz w:val="24"/>
                <w:szCs w:val="24"/>
              </w:rPr>
            </w:pPr>
          </w:p>
          <w:p w14:paraId="01363B11">
            <w:pPr>
              <w:widowControl/>
              <w:jc w:val="left"/>
              <w:rPr>
                <w:rFonts w:hint="eastAsia" w:ascii="宋体" w:hAnsi="宋体" w:eastAsia="宋体" w:cs="宋体"/>
                <w:color w:val="auto"/>
                <w:sz w:val="24"/>
                <w:szCs w:val="24"/>
              </w:rPr>
            </w:pPr>
          </w:p>
          <w:p w14:paraId="46E3BD50">
            <w:pPr>
              <w:spacing w:line="500" w:lineRule="exact"/>
              <w:rPr>
                <w:rFonts w:hint="eastAsia" w:ascii="宋体" w:hAnsi="宋体" w:eastAsia="宋体" w:cs="宋体"/>
                <w:color w:val="auto"/>
                <w:sz w:val="24"/>
                <w:szCs w:val="24"/>
              </w:rPr>
            </w:pPr>
          </w:p>
          <w:p w14:paraId="4D130104">
            <w:pPr>
              <w:spacing w:line="500" w:lineRule="exact"/>
              <w:rPr>
                <w:rFonts w:hint="eastAsia" w:ascii="宋体" w:hAnsi="宋体" w:eastAsia="宋体" w:cs="宋体"/>
                <w:color w:val="auto"/>
                <w:sz w:val="24"/>
                <w:szCs w:val="24"/>
              </w:rPr>
            </w:pPr>
          </w:p>
        </w:tc>
      </w:tr>
    </w:tbl>
    <w:p w14:paraId="38D3BEC4">
      <w:pPr>
        <w:spacing w:line="360" w:lineRule="auto"/>
        <w:rPr>
          <w:rFonts w:hint="eastAsia" w:ascii="宋体" w:hAnsi="宋体" w:eastAsia="宋体" w:cs="宋体"/>
          <w:color w:val="auto"/>
          <w:sz w:val="24"/>
          <w:szCs w:val="24"/>
        </w:rPr>
      </w:pPr>
    </w:p>
    <w:p w14:paraId="1FCAC73A">
      <w:pPr>
        <w:spacing w:line="360" w:lineRule="auto"/>
        <w:rPr>
          <w:rFonts w:hint="eastAsia" w:ascii="宋体" w:hAnsi="宋体" w:eastAsia="宋体" w:cs="宋体"/>
          <w:color w:val="auto"/>
          <w:sz w:val="24"/>
          <w:szCs w:val="24"/>
        </w:rPr>
      </w:pPr>
    </w:p>
    <w:p w14:paraId="128DB7A9">
      <w:pPr>
        <w:spacing w:line="360" w:lineRule="auto"/>
        <w:rPr>
          <w:rFonts w:hint="eastAsia" w:ascii="宋体" w:hAnsi="宋体" w:eastAsia="宋体" w:cs="宋体"/>
          <w:color w:val="auto"/>
          <w:sz w:val="24"/>
          <w:szCs w:val="24"/>
        </w:rPr>
      </w:pPr>
    </w:p>
    <w:p w14:paraId="294FE3D2">
      <w:pPr>
        <w:spacing w:line="360" w:lineRule="auto"/>
        <w:rPr>
          <w:rFonts w:hint="eastAsia" w:ascii="宋体" w:hAnsi="宋体" w:eastAsia="宋体" w:cs="宋体"/>
          <w:color w:val="auto"/>
          <w:sz w:val="24"/>
          <w:szCs w:val="24"/>
        </w:rPr>
      </w:pPr>
    </w:p>
    <w:p w14:paraId="21BFE6E5">
      <w:pPr>
        <w:widowControl/>
        <w:spacing w:line="360" w:lineRule="auto"/>
        <w:ind w:firstLine="2409" w:firstLineChars="1000"/>
        <w:jc w:val="both"/>
        <w:rPr>
          <w:rFonts w:hint="eastAsia" w:ascii="宋体" w:hAnsi="宋体" w:eastAsia="宋体" w:cs="宋体"/>
          <w:b/>
          <w:color w:val="auto"/>
          <w:sz w:val="24"/>
          <w:szCs w:val="24"/>
          <w:lang w:val="en-US" w:eastAsia="zh-CN"/>
        </w:rPr>
      </w:pPr>
      <w:bookmarkStart w:id="0" w:name="_Toc1467862"/>
    </w:p>
    <w:p w14:paraId="563FC625">
      <w:pPr>
        <w:widowControl/>
        <w:spacing w:line="360" w:lineRule="auto"/>
        <w:ind w:firstLine="2409" w:firstLineChars="1000"/>
        <w:jc w:val="both"/>
        <w:rPr>
          <w:rFonts w:hint="eastAsia" w:ascii="宋体" w:hAnsi="宋体" w:eastAsia="宋体" w:cs="宋体"/>
          <w:b/>
          <w:color w:val="auto"/>
          <w:sz w:val="24"/>
          <w:szCs w:val="24"/>
          <w:lang w:val="en-US" w:eastAsia="zh-CN"/>
        </w:rPr>
      </w:pPr>
    </w:p>
    <w:p w14:paraId="44FCEA70">
      <w:pPr>
        <w:widowControl/>
        <w:spacing w:line="360" w:lineRule="auto"/>
        <w:jc w:val="both"/>
        <w:rPr>
          <w:rFonts w:hint="eastAsia" w:ascii="宋体" w:hAnsi="宋体" w:eastAsia="宋体" w:cs="宋体"/>
          <w:b/>
          <w:color w:val="auto"/>
          <w:sz w:val="24"/>
          <w:szCs w:val="24"/>
          <w:lang w:val="en-US" w:eastAsia="zh-CN"/>
        </w:rPr>
      </w:pPr>
    </w:p>
    <w:p w14:paraId="3A30C9B9">
      <w:pPr>
        <w:pStyle w:val="2"/>
        <w:rPr>
          <w:rFonts w:hint="eastAsia"/>
          <w:lang w:val="en-US" w:eastAsia="zh-CN"/>
        </w:rPr>
      </w:pPr>
    </w:p>
    <w:p w14:paraId="5218D1FB">
      <w:pPr>
        <w:widowControl/>
        <w:spacing w:line="360" w:lineRule="auto"/>
        <w:ind w:firstLine="2409" w:firstLineChars="1000"/>
        <w:jc w:val="both"/>
        <w:rPr>
          <w:rFonts w:hint="eastAsia" w:ascii="宋体" w:hAnsi="宋体" w:eastAsia="宋体" w:cs="宋体"/>
          <w:b/>
          <w:color w:val="auto"/>
          <w:sz w:val="24"/>
          <w:szCs w:val="24"/>
          <w:lang w:val="en-US" w:eastAsia="zh-CN"/>
        </w:rPr>
      </w:pPr>
    </w:p>
    <w:p w14:paraId="44DE1026">
      <w:pPr>
        <w:widowControl/>
        <w:spacing w:line="360" w:lineRule="auto"/>
        <w:ind w:firstLine="2409" w:firstLineChars="1000"/>
        <w:jc w:val="both"/>
        <w:rPr>
          <w:rFonts w:hint="eastAsia" w:ascii="宋体" w:hAnsi="宋体" w:eastAsia="宋体" w:cs="宋体"/>
          <w:b/>
          <w:color w:val="auto"/>
          <w:sz w:val="24"/>
          <w:szCs w:val="24"/>
          <w:lang w:val="en-US" w:eastAsia="zh-CN"/>
        </w:rPr>
      </w:pPr>
    </w:p>
    <w:p w14:paraId="1FFF38BE">
      <w:pPr>
        <w:widowControl/>
        <w:spacing w:line="360" w:lineRule="auto"/>
        <w:ind w:firstLine="2409" w:firstLineChars="1000"/>
        <w:jc w:val="both"/>
        <w:rPr>
          <w:rFonts w:hint="eastAsia" w:ascii="宋体" w:hAnsi="宋体" w:eastAsia="宋体" w:cs="宋体"/>
          <w:b/>
          <w:color w:val="auto"/>
          <w:sz w:val="24"/>
          <w:szCs w:val="24"/>
        </w:rPr>
      </w:pPr>
      <w:r>
        <w:rPr>
          <w:rFonts w:hint="eastAsia" w:ascii="宋体" w:hAnsi="宋体" w:cs="宋体"/>
          <w:b/>
          <w:color w:val="auto"/>
          <w:sz w:val="24"/>
          <w:szCs w:val="24"/>
          <w:lang w:val="en-US" w:eastAsia="zh-CN"/>
        </w:rPr>
        <w:t>2.</w:t>
      </w:r>
      <w:r>
        <w:rPr>
          <w:rFonts w:hint="eastAsia" w:ascii="宋体" w:hAnsi="宋体" w:eastAsia="宋体" w:cs="宋体"/>
          <w:b/>
          <w:color w:val="auto"/>
          <w:sz w:val="24"/>
          <w:szCs w:val="24"/>
          <w:lang w:val="en-US" w:eastAsia="zh-CN"/>
        </w:rPr>
        <w:t>1.2</w:t>
      </w:r>
      <w:r>
        <w:rPr>
          <w:rFonts w:hint="eastAsia" w:ascii="宋体" w:hAnsi="宋体" w:eastAsia="宋体" w:cs="宋体"/>
          <w:b/>
          <w:color w:val="auto"/>
          <w:sz w:val="24"/>
          <w:szCs w:val="24"/>
        </w:rPr>
        <w:t>法定代表人授权委托书</w:t>
      </w:r>
      <w:bookmarkEnd w:id="0"/>
    </w:p>
    <w:p w14:paraId="3B214816">
      <w:pPr>
        <w:spacing w:line="360" w:lineRule="auto"/>
        <w:rPr>
          <w:rFonts w:hint="eastAsia" w:asciiTheme="minorEastAsia" w:hAnsiTheme="minorEastAsia" w:eastAsiaTheme="minorEastAsia" w:cstheme="minorEastAsia"/>
          <w:color w:val="auto"/>
          <w:sz w:val="24"/>
          <w:szCs w:val="24"/>
        </w:rPr>
      </w:pPr>
      <w:r>
        <w:rPr>
          <w:rFonts w:hint="eastAsia" w:asciiTheme="minorEastAsia" w:hAnsiTheme="minorEastAsia" w:eastAsiaTheme="minorEastAsia" w:cstheme="minorEastAsia"/>
          <w:color w:val="auto"/>
          <w:sz w:val="24"/>
          <w:szCs w:val="24"/>
        </w:rPr>
        <w:t>　　　本人</w:t>
      </w:r>
      <w:r>
        <w:rPr>
          <w:rFonts w:hint="eastAsia" w:asciiTheme="minorEastAsia" w:hAnsiTheme="minorEastAsia" w:eastAsiaTheme="minorEastAsia" w:cstheme="minorEastAsia"/>
          <w:color w:val="auto"/>
          <w:sz w:val="24"/>
          <w:szCs w:val="24"/>
          <w:u w:val="single"/>
        </w:rPr>
        <w:t xml:space="preserve">          </w:t>
      </w:r>
      <w:r>
        <w:rPr>
          <w:rFonts w:hint="eastAsia" w:asciiTheme="minorEastAsia" w:hAnsiTheme="minorEastAsia" w:eastAsiaTheme="minorEastAsia" w:cstheme="minorEastAsia"/>
          <w:color w:val="auto"/>
          <w:sz w:val="24"/>
          <w:szCs w:val="24"/>
        </w:rPr>
        <w:t>（姓名）系</w:t>
      </w:r>
      <w:r>
        <w:rPr>
          <w:rFonts w:hint="eastAsia" w:asciiTheme="minorEastAsia" w:hAnsiTheme="minorEastAsia" w:eastAsiaTheme="minorEastAsia" w:cstheme="minorEastAsia"/>
          <w:color w:val="auto"/>
          <w:sz w:val="24"/>
          <w:szCs w:val="24"/>
          <w:u w:val="single"/>
        </w:rPr>
        <w:t xml:space="preserve">           </w:t>
      </w:r>
      <w:r>
        <w:rPr>
          <w:rFonts w:hint="eastAsia" w:asciiTheme="minorEastAsia" w:hAnsiTheme="minorEastAsia" w:eastAsiaTheme="minorEastAsia" w:cstheme="minorEastAsia"/>
          <w:color w:val="auto"/>
          <w:sz w:val="24"/>
          <w:szCs w:val="24"/>
        </w:rPr>
        <w:t>（申请人名称）的法定代表人，现委托</w:t>
      </w:r>
      <w:r>
        <w:rPr>
          <w:rFonts w:hint="eastAsia" w:asciiTheme="minorEastAsia" w:hAnsiTheme="minorEastAsia" w:eastAsiaTheme="minorEastAsia" w:cstheme="minorEastAsia"/>
          <w:color w:val="auto"/>
          <w:sz w:val="24"/>
          <w:szCs w:val="24"/>
          <w:u w:val="single"/>
        </w:rPr>
        <w:t xml:space="preserve">               </w:t>
      </w:r>
      <w:r>
        <w:rPr>
          <w:rFonts w:hint="eastAsia" w:asciiTheme="minorEastAsia" w:hAnsiTheme="minorEastAsia" w:eastAsiaTheme="minorEastAsia" w:cstheme="minorEastAsia"/>
          <w:color w:val="auto"/>
          <w:sz w:val="24"/>
          <w:szCs w:val="24"/>
        </w:rPr>
        <w:t>（姓名）为我方代理人。代理人根据授权，以我方名义签署、澄清、递交、撤回、修改</w:t>
      </w:r>
      <w:r>
        <w:rPr>
          <w:rFonts w:hint="eastAsia" w:asciiTheme="minorEastAsia" w:hAnsiTheme="minorEastAsia" w:eastAsiaTheme="minorEastAsia" w:cstheme="minorEastAsia"/>
          <w:color w:val="auto"/>
          <w:sz w:val="24"/>
          <w:szCs w:val="24"/>
          <w:lang w:eastAsia="zh-CN"/>
        </w:rPr>
        <w:t>（</w:t>
      </w:r>
      <w:r>
        <w:rPr>
          <w:rFonts w:hint="eastAsia" w:asciiTheme="minorEastAsia" w:hAnsiTheme="minorEastAsia" w:eastAsiaTheme="minorEastAsia" w:cstheme="minorEastAsia"/>
          <w:color w:val="auto"/>
          <w:sz w:val="24"/>
          <w:szCs w:val="24"/>
          <w:u w:val="single"/>
        </w:rPr>
        <w:t xml:space="preserve">      </w:t>
      </w:r>
      <w:r>
        <w:rPr>
          <w:rFonts w:hint="eastAsia" w:asciiTheme="minorEastAsia" w:hAnsiTheme="minorEastAsia" w:eastAsiaTheme="minorEastAsia" w:cstheme="minorEastAsia"/>
          <w:color w:val="auto"/>
          <w:sz w:val="24"/>
          <w:szCs w:val="24"/>
          <w:u w:val="single"/>
          <w:lang w:val="en-US" w:eastAsia="zh-CN"/>
        </w:rPr>
        <w:t>填写项目名称</w:t>
      </w:r>
      <w:r>
        <w:rPr>
          <w:rFonts w:hint="eastAsia" w:asciiTheme="minorEastAsia" w:hAnsiTheme="minorEastAsia" w:eastAsiaTheme="minorEastAsia" w:cstheme="minorEastAsia"/>
          <w:color w:val="auto"/>
          <w:sz w:val="24"/>
          <w:szCs w:val="24"/>
          <w:u w:val="single"/>
        </w:rPr>
        <w:t xml:space="preserve">         </w:t>
      </w:r>
      <w:r>
        <w:rPr>
          <w:rFonts w:hint="eastAsia" w:asciiTheme="minorEastAsia" w:hAnsiTheme="minorEastAsia" w:eastAsiaTheme="minorEastAsia" w:cstheme="minorEastAsia"/>
          <w:color w:val="auto"/>
          <w:sz w:val="24"/>
          <w:szCs w:val="24"/>
          <w:u w:val="single"/>
          <w:lang w:val="en-US" w:eastAsia="zh-CN"/>
        </w:rPr>
        <w:t xml:space="preserve">        ）</w:t>
      </w:r>
      <w:r>
        <w:rPr>
          <w:rFonts w:hint="eastAsia" w:asciiTheme="minorEastAsia" w:hAnsiTheme="minorEastAsia" w:eastAsiaTheme="minorEastAsia" w:cstheme="minorEastAsia"/>
          <w:color w:val="auto"/>
          <w:sz w:val="24"/>
          <w:szCs w:val="24"/>
        </w:rPr>
        <w:t xml:space="preserve">招标资格审查申请文件，其法律后果由我方承担。 </w:t>
      </w:r>
    </w:p>
    <w:p w14:paraId="3A8C6629">
      <w:pPr>
        <w:spacing w:line="360" w:lineRule="auto"/>
        <w:rPr>
          <w:rFonts w:hint="eastAsia" w:asciiTheme="minorEastAsia" w:hAnsiTheme="minorEastAsia" w:eastAsiaTheme="minorEastAsia" w:cstheme="minorEastAsia"/>
          <w:color w:val="auto"/>
          <w:sz w:val="24"/>
          <w:szCs w:val="24"/>
        </w:rPr>
      </w:pPr>
      <w:r>
        <w:rPr>
          <w:rFonts w:hint="eastAsia" w:asciiTheme="minorEastAsia" w:hAnsiTheme="minorEastAsia" w:eastAsiaTheme="minorEastAsia" w:cstheme="minorEastAsia"/>
          <w:color w:val="auto"/>
          <w:sz w:val="24"/>
          <w:szCs w:val="24"/>
        </w:rPr>
        <w:t>委托期限：</w:t>
      </w:r>
      <w:r>
        <w:rPr>
          <w:rFonts w:hint="eastAsia" w:asciiTheme="minorEastAsia" w:hAnsiTheme="minorEastAsia" w:eastAsiaTheme="minorEastAsia" w:cstheme="minorEastAsia"/>
          <w:color w:val="auto"/>
          <w:sz w:val="24"/>
          <w:szCs w:val="24"/>
          <w:u w:val="single"/>
        </w:rPr>
        <w:t xml:space="preserve">             </w:t>
      </w:r>
      <w:r>
        <w:rPr>
          <w:rFonts w:hint="eastAsia" w:asciiTheme="minorEastAsia" w:hAnsiTheme="minorEastAsia" w:eastAsiaTheme="minorEastAsia" w:cstheme="minorEastAsia"/>
          <w:color w:val="auto"/>
          <w:sz w:val="24"/>
          <w:szCs w:val="24"/>
        </w:rPr>
        <w:t xml:space="preserve">。 </w:t>
      </w:r>
    </w:p>
    <w:p w14:paraId="12B105FB">
      <w:pPr>
        <w:spacing w:line="360" w:lineRule="auto"/>
        <w:rPr>
          <w:rFonts w:hint="eastAsia" w:asciiTheme="minorEastAsia" w:hAnsiTheme="minorEastAsia" w:eastAsiaTheme="minorEastAsia" w:cstheme="minorEastAsia"/>
          <w:color w:val="auto"/>
          <w:sz w:val="24"/>
          <w:szCs w:val="24"/>
        </w:rPr>
      </w:pPr>
      <w:r>
        <w:rPr>
          <w:rFonts w:hint="eastAsia" w:asciiTheme="minorEastAsia" w:hAnsiTheme="minorEastAsia" w:eastAsiaTheme="minorEastAsia" w:cstheme="minorEastAsia"/>
          <w:color w:val="auto"/>
          <w:sz w:val="24"/>
          <w:szCs w:val="24"/>
        </w:rPr>
        <w:t xml:space="preserve">代理人无转委托权。 </w:t>
      </w:r>
    </w:p>
    <w:p w14:paraId="23E1DEFF">
      <w:pPr>
        <w:rPr>
          <w:rFonts w:hint="eastAsia" w:ascii="仿宋" w:hAnsi="仿宋" w:eastAsia="仿宋" w:cs="仿宋"/>
          <w:color w:val="auto"/>
          <w:sz w:val="24"/>
          <w:szCs w:val="24"/>
        </w:rPr>
      </w:pPr>
    </w:p>
    <w:p w14:paraId="04ECA46A">
      <w:pPr>
        <w:rPr>
          <w:rFonts w:hint="eastAsia" w:ascii="仿宋" w:hAnsi="仿宋" w:eastAsia="仿宋" w:cs="仿宋"/>
          <w:color w:val="auto"/>
          <w:sz w:val="24"/>
          <w:szCs w:val="24"/>
        </w:rPr>
      </w:pPr>
      <w:r>
        <w:rPr>
          <w:rFonts w:hint="eastAsia" w:ascii="仿宋" w:hAnsi="仿宋" w:eastAsia="仿宋" w:cs="仿宋"/>
          <w:color w:val="auto"/>
          <w:sz w:val="24"/>
          <w:szCs w:val="24"/>
        </w:rPr>
        <w:t>附：法定代表授权委托人身份证复印件</w:t>
      </w:r>
    </w:p>
    <w:p w14:paraId="5B1580FF">
      <w:pPr>
        <w:spacing w:line="360" w:lineRule="auto"/>
        <w:rPr>
          <w:rFonts w:hint="eastAsia" w:ascii="仿宋" w:hAnsi="仿宋" w:eastAsia="仿宋" w:cs="仿宋"/>
          <w:color w:val="auto"/>
          <w:sz w:val="24"/>
          <w:szCs w:val="24"/>
        </w:rPr>
      </w:pPr>
    </w:p>
    <w:p w14:paraId="294D900A">
      <w:pPr>
        <w:spacing w:line="360" w:lineRule="auto"/>
        <w:rPr>
          <w:rFonts w:hint="eastAsia" w:ascii="仿宋" w:hAnsi="仿宋" w:eastAsia="仿宋" w:cs="仿宋"/>
          <w:color w:val="auto"/>
          <w:sz w:val="24"/>
          <w:szCs w:val="24"/>
        </w:rPr>
      </w:pPr>
    </w:p>
    <w:p w14:paraId="5D497C0A">
      <w:pPr>
        <w:spacing w:line="360" w:lineRule="auto"/>
        <w:rPr>
          <w:rFonts w:hint="eastAsia" w:ascii="仿宋" w:hAnsi="仿宋" w:eastAsia="仿宋" w:cs="仿宋"/>
          <w:color w:val="auto"/>
          <w:sz w:val="24"/>
          <w:szCs w:val="24"/>
        </w:rPr>
      </w:pPr>
      <w:r>
        <w:rPr>
          <w:rFonts w:hint="eastAsia" w:ascii="仿宋" w:hAnsi="仿宋" w:eastAsia="仿宋" w:cs="仿宋"/>
          <w:color w:val="auto"/>
          <w:sz w:val="24"/>
          <w:szCs w:val="24"/>
        </w:rPr>
        <w:t>申请人：</w:t>
      </w:r>
      <w:r>
        <w:rPr>
          <w:rFonts w:hint="eastAsia" w:ascii="仿宋" w:hAnsi="仿宋" w:eastAsia="仿宋" w:cs="仿宋"/>
          <w:color w:val="auto"/>
          <w:sz w:val="24"/>
          <w:szCs w:val="24"/>
          <w:u w:val="single"/>
        </w:rPr>
        <w:t xml:space="preserve">                     </w:t>
      </w:r>
      <w:r>
        <w:rPr>
          <w:rFonts w:hint="eastAsia" w:ascii="仿宋" w:hAnsi="仿宋" w:eastAsia="仿宋" w:cs="仿宋"/>
          <w:color w:val="auto"/>
          <w:sz w:val="24"/>
          <w:szCs w:val="24"/>
        </w:rPr>
        <w:t>（</w:t>
      </w:r>
      <w:r>
        <w:rPr>
          <w:rFonts w:hint="eastAsia" w:ascii="仿宋" w:hAnsi="仿宋" w:cs="仿宋"/>
          <w:color w:val="auto"/>
          <w:sz w:val="24"/>
          <w:szCs w:val="24"/>
          <w:lang w:val="en-US" w:eastAsia="zh-CN"/>
        </w:rPr>
        <w:t>签字</w:t>
      </w:r>
      <w:r>
        <w:rPr>
          <w:rFonts w:hint="eastAsia" w:ascii="仿宋" w:hAnsi="仿宋" w:eastAsia="仿宋" w:cs="仿宋"/>
          <w:color w:val="auto"/>
          <w:sz w:val="24"/>
          <w:szCs w:val="24"/>
        </w:rPr>
        <w:t xml:space="preserve">） </w:t>
      </w:r>
    </w:p>
    <w:p w14:paraId="2B9BF071">
      <w:pPr>
        <w:spacing w:line="360" w:lineRule="auto"/>
        <w:rPr>
          <w:rFonts w:hint="eastAsia" w:ascii="仿宋" w:hAnsi="仿宋" w:eastAsia="仿宋" w:cs="仿宋"/>
          <w:color w:val="auto"/>
          <w:sz w:val="24"/>
          <w:szCs w:val="24"/>
        </w:rPr>
      </w:pPr>
      <w:r>
        <w:rPr>
          <w:rFonts w:hint="eastAsia" w:ascii="仿宋" w:hAnsi="仿宋" w:eastAsia="仿宋" w:cs="仿宋"/>
          <w:color w:val="auto"/>
          <w:sz w:val="24"/>
          <w:szCs w:val="24"/>
        </w:rPr>
        <w:t>法定代表人：</w:t>
      </w:r>
      <w:r>
        <w:rPr>
          <w:rFonts w:hint="eastAsia" w:ascii="仿宋" w:hAnsi="仿宋" w:eastAsia="仿宋" w:cs="仿宋"/>
          <w:color w:val="auto"/>
          <w:sz w:val="24"/>
          <w:szCs w:val="24"/>
          <w:u w:val="single"/>
        </w:rPr>
        <w:t xml:space="preserve">                 </w:t>
      </w:r>
      <w:r>
        <w:rPr>
          <w:rFonts w:hint="eastAsia" w:ascii="仿宋" w:hAnsi="仿宋" w:eastAsia="仿宋" w:cs="仿宋"/>
          <w:color w:val="auto"/>
          <w:sz w:val="24"/>
          <w:szCs w:val="24"/>
        </w:rPr>
        <w:t>（</w:t>
      </w:r>
      <w:r>
        <w:rPr>
          <w:rFonts w:hint="eastAsia" w:ascii="仿宋" w:hAnsi="仿宋" w:cs="仿宋"/>
          <w:color w:val="auto"/>
          <w:sz w:val="24"/>
          <w:szCs w:val="24"/>
          <w:lang w:val="en-US" w:eastAsia="zh-CN"/>
        </w:rPr>
        <w:t>签字</w:t>
      </w:r>
      <w:r>
        <w:rPr>
          <w:rFonts w:hint="eastAsia" w:ascii="仿宋" w:hAnsi="仿宋" w:eastAsia="仿宋" w:cs="仿宋"/>
          <w:color w:val="auto"/>
          <w:sz w:val="24"/>
          <w:szCs w:val="24"/>
        </w:rPr>
        <w:t xml:space="preserve">） </w:t>
      </w:r>
    </w:p>
    <w:p w14:paraId="2D200C49">
      <w:pPr>
        <w:spacing w:line="360" w:lineRule="auto"/>
        <w:rPr>
          <w:rFonts w:hint="eastAsia" w:ascii="仿宋" w:hAnsi="仿宋" w:eastAsia="仿宋" w:cs="仿宋"/>
          <w:color w:val="auto"/>
          <w:sz w:val="24"/>
          <w:szCs w:val="24"/>
        </w:rPr>
      </w:pPr>
      <w:r>
        <w:rPr>
          <w:rFonts w:hint="eastAsia" w:ascii="仿宋" w:hAnsi="仿宋" w:eastAsia="仿宋" w:cs="仿宋"/>
          <w:color w:val="auto"/>
          <w:sz w:val="24"/>
          <w:szCs w:val="24"/>
        </w:rPr>
        <w:t>身份证号码：</w:t>
      </w:r>
      <w:r>
        <w:rPr>
          <w:rFonts w:hint="eastAsia" w:ascii="仿宋" w:hAnsi="仿宋" w:eastAsia="仿宋" w:cs="仿宋"/>
          <w:color w:val="auto"/>
          <w:sz w:val="24"/>
          <w:szCs w:val="24"/>
          <w:u w:val="single"/>
        </w:rPr>
        <w:t xml:space="preserve">                         </w:t>
      </w:r>
    </w:p>
    <w:p w14:paraId="291D394B">
      <w:pPr>
        <w:spacing w:line="360" w:lineRule="auto"/>
        <w:rPr>
          <w:rFonts w:hint="eastAsia" w:ascii="仿宋" w:hAnsi="仿宋" w:eastAsia="仿宋" w:cs="仿宋"/>
          <w:color w:val="auto"/>
          <w:sz w:val="24"/>
          <w:szCs w:val="24"/>
        </w:rPr>
      </w:pPr>
      <w:r>
        <w:rPr>
          <w:rFonts w:hint="eastAsia" w:ascii="仿宋" w:hAnsi="仿宋" w:eastAsia="仿宋" w:cs="仿宋"/>
          <w:color w:val="auto"/>
          <w:sz w:val="24"/>
          <w:szCs w:val="24"/>
        </w:rPr>
        <w:t>委托代理人：</w:t>
      </w:r>
      <w:r>
        <w:rPr>
          <w:rFonts w:hint="eastAsia" w:ascii="仿宋" w:hAnsi="仿宋" w:eastAsia="仿宋" w:cs="仿宋"/>
          <w:color w:val="auto"/>
          <w:sz w:val="24"/>
          <w:szCs w:val="24"/>
          <w:u w:val="single"/>
        </w:rPr>
        <w:t xml:space="preserve">                   </w:t>
      </w:r>
      <w:r>
        <w:rPr>
          <w:rFonts w:hint="eastAsia" w:ascii="仿宋" w:hAnsi="仿宋" w:eastAsia="仿宋" w:cs="仿宋"/>
          <w:color w:val="auto"/>
          <w:sz w:val="24"/>
          <w:szCs w:val="24"/>
        </w:rPr>
        <w:t>（</w:t>
      </w:r>
      <w:r>
        <w:rPr>
          <w:rFonts w:hint="eastAsia" w:ascii="仿宋" w:hAnsi="仿宋" w:cs="仿宋"/>
          <w:color w:val="auto"/>
          <w:sz w:val="24"/>
          <w:szCs w:val="24"/>
          <w:lang w:val="en-US" w:eastAsia="zh-CN"/>
        </w:rPr>
        <w:t>签字</w:t>
      </w:r>
      <w:r>
        <w:rPr>
          <w:rFonts w:hint="eastAsia" w:ascii="仿宋" w:hAnsi="仿宋" w:eastAsia="仿宋" w:cs="仿宋"/>
          <w:color w:val="auto"/>
          <w:sz w:val="24"/>
          <w:szCs w:val="24"/>
        </w:rPr>
        <w:t>）</w:t>
      </w:r>
    </w:p>
    <w:p w14:paraId="0282261C">
      <w:pPr>
        <w:spacing w:line="360" w:lineRule="auto"/>
        <w:rPr>
          <w:rFonts w:hint="eastAsia" w:ascii="仿宋" w:hAnsi="仿宋" w:eastAsia="仿宋" w:cs="仿宋"/>
          <w:color w:val="auto"/>
          <w:sz w:val="24"/>
          <w:szCs w:val="24"/>
        </w:rPr>
      </w:pPr>
      <w:r>
        <w:rPr>
          <w:rFonts w:hint="eastAsia" w:ascii="仿宋" w:hAnsi="仿宋" w:eastAsia="仿宋" w:cs="仿宋"/>
          <w:color w:val="auto"/>
          <w:sz w:val="24"/>
          <w:szCs w:val="24"/>
        </w:rPr>
        <w:t>身份证号码：</w:t>
      </w:r>
      <w:r>
        <w:rPr>
          <w:rFonts w:hint="eastAsia" w:ascii="仿宋" w:hAnsi="仿宋" w:eastAsia="仿宋" w:cs="仿宋"/>
          <w:color w:val="auto"/>
          <w:sz w:val="24"/>
          <w:szCs w:val="24"/>
          <w:u w:val="single"/>
        </w:rPr>
        <w:t xml:space="preserve">                       </w:t>
      </w:r>
    </w:p>
    <w:p w14:paraId="030499C2">
      <w:pPr>
        <w:spacing w:line="360" w:lineRule="auto"/>
        <w:ind w:firstLine="120" w:firstLineChars="50"/>
        <w:rPr>
          <w:rFonts w:hint="eastAsia" w:ascii="仿宋" w:hAnsi="仿宋" w:eastAsia="仿宋" w:cs="仿宋"/>
          <w:color w:val="auto"/>
          <w:sz w:val="24"/>
          <w:szCs w:val="24"/>
        </w:rPr>
      </w:pPr>
      <w:r>
        <w:rPr>
          <w:rFonts w:hint="eastAsia" w:ascii="仿宋" w:hAnsi="仿宋" w:eastAsia="仿宋" w:cs="仿宋"/>
          <w:color w:val="auto"/>
          <w:sz w:val="24"/>
          <w:szCs w:val="24"/>
          <w:u w:val="single"/>
        </w:rPr>
        <w:t xml:space="preserve">           </w:t>
      </w:r>
      <w:r>
        <w:rPr>
          <w:rFonts w:hint="eastAsia" w:ascii="仿宋" w:hAnsi="仿宋" w:eastAsia="仿宋" w:cs="仿宋"/>
          <w:color w:val="auto"/>
          <w:sz w:val="24"/>
          <w:szCs w:val="24"/>
        </w:rPr>
        <w:t>年</w:t>
      </w:r>
      <w:r>
        <w:rPr>
          <w:rFonts w:hint="eastAsia" w:ascii="仿宋" w:hAnsi="仿宋" w:eastAsia="仿宋" w:cs="仿宋"/>
          <w:color w:val="auto"/>
          <w:sz w:val="24"/>
          <w:szCs w:val="24"/>
          <w:u w:val="single"/>
        </w:rPr>
        <w:t xml:space="preserve">        </w:t>
      </w:r>
      <w:r>
        <w:rPr>
          <w:rFonts w:hint="eastAsia" w:ascii="仿宋" w:hAnsi="仿宋" w:eastAsia="仿宋" w:cs="仿宋"/>
          <w:color w:val="auto"/>
          <w:sz w:val="24"/>
          <w:szCs w:val="24"/>
        </w:rPr>
        <w:t>月</w:t>
      </w:r>
      <w:r>
        <w:rPr>
          <w:rFonts w:hint="eastAsia" w:ascii="仿宋" w:hAnsi="仿宋" w:eastAsia="仿宋" w:cs="仿宋"/>
          <w:color w:val="auto"/>
          <w:sz w:val="24"/>
          <w:szCs w:val="24"/>
          <w:u w:val="single"/>
        </w:rPr>
        <w:t xml:space="preserve">          </w:t>
      </w:r>
      <w:r>
        <w:rPr>
          <w:rFonts w:hint="eastAsia" w:ascii="仿宋" w:hAnsi="仿宋" w:eastAsia="仿宋" w:cs="仿宋"/>
          <w:color w:val="auto"/>
          <w:sz w:val="24"/>
          <w:szCs w:val="24"/>
        </w:rPr>
        <w:t xml:space="preserve">日 </w:t>
      </w:r>
    </w:p>
    <w:p w14:paraId="0CD651BE">
      <w:pPr>
        <w:spacing w:line="360" w:lineRule="auto"/>
        <w:ind w:firstLine="120" w:firstLineChars="50"/>
        <w:rPr>
          <w:rFonts w:hint="eastAsia" w:ascii="宋体" w:hAnsi="宋体" w:eastAsia="宋体" w:cs="宋体"/>
          <w:color w:val="auto"/>
          <w:sz w:val="24"/>
          <w:szCs w:val="24"/>
        </w:rPr>
      </w:pPr>
    </w:p>
    <w:tbl>
      <w:tblPr>
        <w:tblStyle w:val="9"/>
        <w:tblW w:w="9660"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4883"/>
        <w:gridCol w:w="4777"/>
      </w:tblGrid>
      <w:tr w14:paraId="701A892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230" w:hRule="atLeast"/>
          <w:jc w:val="center"/>
        </w:trPr>
        <w:tc>
          <w:tcPr>
            <w:tcW w:w="4883" w:type="dxa"/>
            <w:noWrap w:val="0"/>
            <w:vAlign w:val="top"/>
          </w:tcPr>
          <w:p w14:paraId="4194D4D7">
            <w:pPr>
              <w:spacing w:line="500" w:lineRule="exact"/>
              <w:rPr>
                <w:rFonts w:hint="eastAsia" w:ascii="宋体" w:hAnsi="宋体" w:eastAsia="宋体" w:cs="宋体"/>
                <w:color w:val="auto"/>
                <w:sz w:val="24"/>
                <w:szCs w:val="24"/>
              </w:rPr>
            </w:pPr>
            <w:r>
              <w:rPr>
                <w:rFonts w:hint="eastAsia" w:ascii="宋体" w:hAnsi="宋体" w:eastAsia="宋体" w:cs="宋体"/>
                <w:color w:val="auto"/>
                <w:sz w:val="24"/>
                <w:szCs w:val="24"/>
              </w:rPr>
              <w:t>附：授权委托人身份证正面复印件</w:t>
            </w:r>
          </w:p>
          <w:p w14:paraId="43753A1C">
            <w:pPr>
              <w:spacing w:line="500" w:lineRule="exact"/>
              <w:rPr>
                <w:rFonts w:hint="eastAsia" w:ascii="宋体" w:hAnsi="宋体" w:eastAsia="宋体" w:cs="宋体"/>
                <w:color w:val="auto"/>
                <w:sz w:val="24"/>
                <w:szCs w:val="24"/>
              </w:rPr>
            </w:pPr>
          </w:p>
          <w:p w14:paraId="14153171">
            <w:pPr>
              <w:spacing w:line="500" w:lineRule="exact"/>
              <w:rPr>
                <w:rFonts w:hint="eastAsia" w:ascii="宋体" w:hAnsi="宋体" w:eastAsia="宋体" w:cs="宋体"/>
                <w:color w:val="auto"/>
                <w:sz w:val="24"/>
                <w:szCs w:val="24"/>
              </w:rPr>
            </w:pPr>
          </w:p>
          <w:p w14:paraId="0B522EC7">
            <w:pPr>
              <w:spacing w:line="500" w:lineRule="exact"/>
              <w:rPr>
                <w:rFonts w:hint="eastAsia" w:ascii="宋体" w:hAnsi="宋体" w:eastAsia="宋体" w:cs="宋体"/>
                <w:color w:val="auto"/>
                <w:sz w:val="24"/>
                <w:szCs w:val="24"/>
              </w:rPr>
            </w:pPr>
          </w:p>
        </w:tc>
        <w:tc>
          <w:tcPr>
            <w:tcW w:w="4777" w:type="dxa"/>
            <w:noWrap w:val="0"/>
            <w:vAlign w:val="top"/>
          </w:tcPr>
          <w:p w14:paraId="24D72DA5">
            <w:pPr>
              <w:spacing w:line="500" w:lineRule="exact"/>
              <w:rPr>
                <w:rFonts w:hint="eastAsia" w:ascii="宋体" w:hAnsi="宋体" w:eastAsia="宋体" w:cs="宋体"/>
                <w:color w:val="auto"/>
                <w:sz w:val="24"/>
                <w:szCs w:val="24"/>
              </w:rPr>
            </w:pPr>
            <w:r>
              <w:rPr>
                <w:rFonts w:hint="eastAsia" w:ascii="宋体" w:hAnsi="宋体" w:eastAsia="宋体" w:cs="宋体"/>
                <w:color w:val="auto"/>
                <w:sz w:val="24"/>
                <w:szCs w:val="24"/>
              </w:rPr>
              <w:t>附：授权委托人身份证背面复印件</w:t>
            </w:r>
          </w:p>
          <w:p w14:paraId="4EE014B3">
            <w:pPr>
              <w:widowControl/>
              <w:jc w:val="left"/>
              <w:rPr>
                <w:rFonts w:hint="eastAsia" w:ascii="宋体" w:hAnsi="宋体" w:eastAsia="宋体" w:cs="宋体"/>
                <w:color w:val="auto"/>
                <w:sz w:val="24"/>
                <w:szCs w:val="24"/>
              </w:rPr>
            </w:pPr>
          </w:p>
          <w:p w14:paraId="6885F23B">
            <w:pPr>
              <w:widowControl/>
              <w:jc w:val="left"/>
              <w:rPr>
                <w:rFonts w:hint="eastAsia" w:ascii="宋体" w:hAnsi="宋体" w:eastAsia="宋体" w:cs="宋体"/>
                <w:color w:val="auto"/>
                <w:sz w:val="24"/>
                <w:szCs w:val="24"/>
              </w:rPr>
            </w:pPr>
          </w:p>
          <w:p w14:paraId="2BB3ACCA">
            <w:pPr>
              <w:spacing w:line="500" w:lineRule="exact"/>
              <w:rPr>
                <w:rFonts w:hint="eastAsia" w:ascii="宋体" w:hAnsi="宋体" w:eastAsia="宋体" w:cs="宋体"/>
                <w:color w:val="auto"/>
                <w:sz w:val="24"/>
                <w:szCs w:val="24"/>
              </w:rPr>
            </w:pPr>
          </w:p>
        </w:tc>
      </w:tr>
    </w:tbl>
    <w:p w14:paraId="07C70F31">
      <w:pPr>
        <w:spacing w:line="360" w:lineRule="auto"/>
        <w:rPr>
          <w:rFonts w:hint="eastAsia" w:ascii="仿宋" w:hAnsi="仿宋" w:eastAsia="仿宋" w:cs="仿宋"/>
          <w:b/>
          <w:bCs/>
          <w:sz w:val="28"/>
          <w:szCs w:val="28"/>
          <w:lang w:val="en-US" w:eastAsia="zh-CN"/>
        </w:rPr>
      </w:pPr>
      <w:r>
        <w:rPr>
          <w:rFonts w:hint="eastAsia" w:ascii="宋体" w:hAnsi="宋体" w:eastAsia="宋体" w:cs="宋体"/>
          <w:b/>
          <w:bCs/>
          <w:color w:val="auto"/>
          <w:sz w:val="28"/>
          <w:szCs w:val="28"/>
        </w:rPr>
        <w:t>注：若投标供应商法定代表人出席的只需提供法定代表人身份证明书</w:t>
      </w:r>
    </w:p>
    <w:p w14:paraId="74ABAD5E">
      <w:pPr>
        <w:numPr>
          <w:ilvl w:val="0"/>
          <w:numId w:val="0"/>
        </w:numPr>
        <w:bidi w:val="0"/>
        <w:rPr>
          <w:rFonts w:hint="eastAsia" w:ascii="宋体" w:hAnsi="宋体" w:eastAsia="宋体" w:cs="宋体"/>
          <w:b/>
          <w:bCs/>
          <w:sz w:val="24"/>
          <w:szCs w:val="24"/>
          <w:lang w:val="en-US" w:eastAsia="zh-CN"/>
        </w:rPr>
      </w:pPr>
    </w:p>
    <w:p w14:paraId="75BA1330">
      <w:pPr>
        <w:numPr>
          <w:ilvl w:val="0"/>
          <w:numId w:val="0"/>
        </w:numPr>
        <w:bidi w:val="0"/>
        <w:rPr>
          <w:rFonts w:hint="eastAsia" w:ascii="宋体" w:hAnsi="宋体" w:eastAsia="宋体" w:cs="宋体"/>
          <w:b/>
          <w:bCs/>
          <w:sz w:val="24"/>
          <w:szCs w:val="24"/>
          <w:lang w:val="en-US" w:eastAsia="zh-CN"/>
        </w:rPr>
      </w:pPr>
    </w:p>
    <w:p w14:paraId="653FE869">
      <w:pPr>
        <w:pStyle w:val="2"/>
        <w:rPr>
          <w:rFonts w:hint="eastAsia"/>
          <w:lang w:val="en-US" w:eastAsia="zh-CN"/>
        </w:rPr>
      </w:pPr>
    </w:p>
    <w:p w14:paraId="78C69B8F">
      <w:pPr>
        <w:numPr>
          <w:ilvl w:val="0"/>
          <w:numId w:val="0"/>
        </w:numPr>
        <w:bidi w:val="0"/>
        <w:rPr>
          <w:rFonts w:hint="eastAsia" w:ascii="宋体" w:hAnsi="宋体" w:cs="宋体"/>
          <w:b/>
          <w:bCs/>
          <w:sz w:val="24"/>
          <w:szCs w:val="24"/>
          <w:lang w:val="en-US" w:eastAsia="zh-CN"/>
        </w:rPr>
      </w:pPr>
    </w:p>
    <w:p w14:paraId="18E952D8">
      <w:pPr>
        <w:numPr>
          <w:ilvl w:val="0"/>
          <w:numId w:val="0"/>
        </w:numPr>
        <w:bidi w:val="0"/>
        <w:ind w:firstLine="562" w:firstLineChars="200"/>
        <w:rPr>
          <w:rFonts w:hint="eastAsia" w:ascii="宋体" w:hAnsi="宋体" w:eastAsia="宋体" w:cs="宋体"/>
          <w:b/>
          <w:bCs/>
          <w:sz w:val="28"/>
          <w:szCs w:val="28"/>
        </w:rPr>
      </w:pPr>
      <w:r>
        <w:rPr>
          <w:rFonts w:hint="eastAsia" w:ascii="宋体" w:hAnsi="宋体" w:cs="宋体"/>
          <w:b/>
          <w:bCs/>
          <w:sz w:val="28"/>
          <w:szCs w:val="28"/>
          <w:lang w:val="en-US" w:eastAsia="zh-CN"/>
        </w:rPr>
        <w:t xml:space="preserve">2.2 </w:t>
      </w:r>
      <w:r>
        <w:rPr>
          <w:rFonts w:hint="eastAsia" w:ascii="宋体" w:hAnsi="宋体" w:eastAsia="宋体" w:cs="宋体"/>
          <w:b/>
          <w:bCs/>
          <w:sz w:val="28"/>
          <w:szCs w:val="28"/>
          <w:lang w:val="en-US" w:eastAsia="zh-CN"/>
        </w:rPr>
        <w:t>提供有效期内</w:t>
      </w:r>
      <w:r>
        <w:rPr>
          <w:rFonts w:hint="eastAsia" w:ascii="宋体" w:hAnsi="宋体" w:eastAsia="宋体" w:cs="宋体"/>
          <w:b/>
          <w:bCs/>
          <w:sz w:val="28"/>
          <w:szCs w:val="28"/>
        </w:rPr>
        <w:t>的营业执照副本、税务登记证、组织机构代码证或“三证合一”营业执照。</w:t>
      </w:r>
    </w:p>
    <w:p w14:paraId="5E0A878A">
      <w:pPr>
        <w:numPr>
          <w:ilvl w:val="0"/>
          <w:numId w:val="0"/>
        </w:numPr>
        <w:ind w:leftChars="0" w:firstLine="560" w:firstLineChars="200"/>
        <w:rPr>
          <w:rFonts w:hint="eastAsia" w:ascii="宋体" w:hAnsi="宋体" w:eastAsia="宋体" w:cs="宋体"/>
          <w:sz w:val="28"/>
          <w:szCs w:val="28"/>
          <w:lang w:val="en-US" w:eastAsia="zh-CN"/>
        </w:rPr>
      </w:pPr>
      <w:r>
        <w:rPr>
          <w:rFonts w:hint="eastAsia" w:ascii="宋体" w:hAnsi="宋体" w:eastAsia="宋体" w:cs="宋体"/>
          <w:b w:val="0"/>
          <w:bCs/>
          <w:color w:val="auto"/>
          <w:sz w:val="28"/>
          <w:szCs w:val="28"/>
          <w:lang w:val="en-US" w:eastAsia="zh-CN"/>
        </w:rPr>
        <w:t>供应商</w:t>
      </w:r>
      <w:r>
        <w:rPr>
          <w:rFonts w:hint="eastAsia" w:ascii="宋体" w:hAnsi="宋体" w:eastAsia="宋体" w:cs="宋体"/>
          <w:color w:val="auto"/>
          <w:sz w:val="28"/>
          <w:szCs w:val="28"/>
        </w:rPr>
        <w:t>须具有合法有效的营业执照、税务登记证、组织机构代码证等（或“三证合一”的统一社会代码营业执照）证照原件的</w:t>
      </w:r>
      <w:r>
        <w:rPr>
          <w:rFonts w:hint="eastAsia" w:ascii="宋体" w:hAnsi="宋体" w:cs="宋体"/>
          <w:color w:val="auto"/>
          <w:sz w:val="28"/>
          <w:szCs w:val="28"/>
          <w:lang w:val="en-US" w:eastAsia="zh-CN"/>
        </w:rPr>
        <w:t>复印件</w:t>
      </w:r>
      <w:r>
        <w:rPr>
          <w:rFonts w:hint="eastAsia" w:ascii="宋体" w:hAnsi="宋体" w:eastAsia="宋体" w:cs="宋体"/>
          <w:color w:val="auto"/>
          <w:sz w:val="28"/>
          <w:szCs w:val="28"/>
        </w:rPr>
        <w:t>。</w:t>
      </w:r>
    </w:p>
    <w:p w14:paraId="4DEF7D5D">
      <w:pPr>
        <w:bidi w:val="0"/>
        <w:ind w:firstLine="562" w:firstLineChars="200"/>
        <w:rPr>
          <w:rFonts w:hint="eastAsia" w:ascii="宋体" w:hAnsi="宋体" w:eastAsia="宋体" w:cs="宋体"/>
          <w:b/>
          <w:bCs/>
          <w:sz w:val="28"/>
          <w:szCs w:val="28"/>
          <w:lang w:val="en-US" w:eastAsia="zh-CN"/>
        </w:rPr>
      </w:pPr>
    </w:p>
    <w:p w14:paraId="40954895">
      <w:pPr>
        <w:bidi w:val="0"/>
        <w:ind w:firstLine="562" w:firstLineChars="200"/>
        <w:rPr>
          <w:rFonts w:hint="eastAsia" w:ascii="宋体" w:hAnsi="宋体" w:eastAsia="宋体" w:cs="宋体"/>
          <w:b/>
          <w:bCs/>
          <w:sz w:val="28"/>
          <w:szCs w:val="28"/>
          <w:lang w:val="en-US" w:eastAsia="zh-CN"/>
        </w:rPr>
      </w:pPr>
    </w:p>
    <w:p w14:paraId="799092AA">
      <w:pPr>
        <w:bidi w:val="0"/>
        <w:rPr>
          <w:rFonts w:hint="eastAsia" w:ascii="宋体" w:hAnsi="宋体" w:eastAsia="宋体" w:cs="宋体"/>
          <w:b/>
          <w:bCs/>
          <w:sz w:val="28"/>
          <w:szCs w:val="28"/>
          <w:lang w:val="en-US" w:eastAsia="zh-CN"/>
        </w:rPr>
      </w:pPr>
    </w:p>
    <w:p w14:paraId="456797CC">
      <w:pPr>
        <w:bidi w:val="0"/>
        <w:rPr>
          <w:rFonts w:hint="eastAsia" w:ascii="宋体" w:hAnsi="宋体" w:eastAsia="宋体" w:cs="宋体"/>
          <w:b/>
          <w:bCs/>
          <w:sz w:val="28"/>
          <w:szCs w:val="28"/>
          <w:lang w:val="en-US" w:eastAsia="zh-CN"/>
        </w:rPr>
      </w:pPr>
    </w:p>
    <w:p w14:paraId="56DFB58F">
      <w:pPr>
        <w:bidi w:val="0"/>
        <w:rPr>
          <w:rFonts w:hint="eastAsia" w:ascii="宋体" w:hAnsi="宋体" w:eastAsia="宋体" w:cs="宋体"/>
          <w:b/>
          <w:bCs/>
          <w:color w:val="auto"/>
          <w:kern w:val="2"/>
          <w:sz w:val="28"/>
          <w:szCs w:val="28"/>
          <w:lang w:val="en-US" w:eastAsia="zh-CN" w:bidi="ar-SA"/>
        </w:rPr>
      </w:pPr>
      <w:r>
        <w:rPr>
          <w:rFonts w:hint="eastAsia" w:ascii="宋体" w:hAnsi="宋体" w:eastAsia="宋体" w:cs="宋体"/>
          <w:b/>
          <w:bCs/>
          <w:sz w:val="28"/>
          <w:szCs w:val="28"/>
          <w:lang w:val="en-US" w:eastAsia="zh-CN"/>
        </w:rPr>
        <w:t>2.</w:t>
      </w:r>
      <w:r>
        <w:rPr>
          <w:rFonts w:hint="eastAsia" w:ascii="宋体" w:hAnsi="宋体" w:cs="宋体"/>
          <w:b/>
          <w:bCs/>
          <w:sz w:val="28"/>
          <w:szCs w:val="28"/>
          <w:lang w:val="en-US" w:eastAsia="zh-CN"/>
        </w:rPr>
        <w:t>3</w:t>
      </w:r>
      <w:r>
        <w:rPr>
          <w:rFonts w:hint="eastAsia" w:ascii="宋体" w:hAnsi="宋体" w:eastAsia="宋体" w:cs="宋体"/>
          <w:b/>
          <w:bCs/>
          <w:sz w:val="28"/>
          <w:szCs w:val="28"/>
          <w:lang w:val="en-US" w:eastAsia="zh-CN"/>
        </w:rPr>
        <w:t>提供</w:t>
      </w:r>
      <w:r>
        <w:rPr>
          <w:rFonts w:hint="eastAsia" w:ascii="宋体" w:hAnsi="宋体" w:eastAsia="宋体" w:cs="宋体"/>
          <w:b/>
          <w:bCs/>
          <w:color w:val="auto"/>
          <w:kern w:val="2"/>
          <w:sz w:val="28"/>
          <w:szCs w:val="28"/>
          <w:lang w:val="en-US" w:eastAsia="zh-CN" w:bidi="ar-SA"/>
        </w:rPr>
        <w:t>具有履行合同所必需的产品和专业技术能力，能满足本项目的供货和服务并提供相关证明材料或声明函。</w:t>
      </w:r>
    </w:p>
    <w:p w14:paraId="77077BB0">
      <w:pPr>
        <w:bidi w:val="0"/>
        <w:rPr>
          <w:rFonts w:hint="eastAsia" w:ascii="宋体" w:hAnsi="宋体" w:eastAsia="宋体" w:cs="宋体"/>
          <w:b/>
          <w:bCs/>
          <w:sz w:val="28"/>
          <w:szCs w:val="28"/>
          <w:lang w:val="en-US" w:eastAsia="zh-CN"/>
        </w:rPr>
      </w:pPr>
    </w:p>
    <w:p w14:paraId="0285D970">
      <w:pPr>
        <w:pStyle w:val="2"/>
        <w:rPr>
          <w:rFonts w:hint="eastAsia"/>
          <w:lang w:val="en-US" w:eastAsia="zh-CN"/>
        </w:rPr>
      </w:pPr>
    </w:p>
    <w:p w14:paraId="25677469">
      <w:pPr>
        <w:pStyle w:val="3"/>
        <w:rPr>
          <w:rFonts w:hint="eastAsia"/>
          <w:lang w:val="en-US" w:eastAsia="zh-CN"/>
        </w:rPr>
      </w:pPr>
    </w:p>
    <w:p w14:paraId="248D3FEA">
      <w:pPr>
        <w:rPr>
          <w:rFonts w:hint="eastAsia"/>
          <w:lang w:val="en-US" w:eastAsia="zh-CN"/>
        </w:rPr>
      </w:pPr>
    </w:p>
    <w:p w14:paraId="550C5F57">
      <w:pPr>
        <w:pStyle w:val="2"/>
        <w:rPr>
          <w:rFonts w:hint="eastAsia"/>
          <w:lang w:val="en-US" w:eastAsia="zh-CN"/>
        </w:rPr>
      </w:pPr>
    </w:p>
    <w:p w14:paraId="70293203">
      <w:pPr>
        <w:pStyle w:val="3"/>
        <w:rPr>
          <w:rFonts w:hint="eastAsia"/>
          <w:lang w:val="en-US" w:eastAsia="zh-CN"/>
        </w:rPr>
      </w:pPr>
    </w:p>
    <w:p w14:paraId="5B335293">
      <w:pPr>
        <w:rPr>
          <w:rFonts w:hint="eastAsia"/>
          <w:lang w:val="en-US" w:eastAsia="zh-CN"/>
        </w:rPr>
      </w:pPr>
    </w:p>
    <w:p w14:paraId="0F77FB12">
      <w:pPr>
        <w:pStyle w:val="2"/>
        <w:rPr>
          <w:rFonts w:hint="eastAsia"/>
          <w:lang w:val="en-US" w:eastAsia="zh-CN"/>
        </w:rPr>
      </w:pPr>
    </w:p>
    <w:p w14:paraId="5B59E901">
      <w:pPr>
        <w:pStyle w:val="3"/>
        <w:rPr>
          <w:rFonts w:hint="eastAsia"/>
          <w:lang w:val="en-US" w:eastAsia="zh-CN"/>
        </w:rPr>
      </w:pPr>
    </w:p>
    <w:p w14:paraId="42D28981">
      <w:pPr>
        <w:rPr>
          <w:rFonts w:hint="eastAsia"/>
          <w:lang w:val="en-US" w:eastAsia="zh-CN"/>
        </w:rPr>
      </w:pPr>
    </w:p>
    <w:p w14:paraId="5FA2D3C9">
      <w:pPr>
        <w:pStyle w:val="2"/>
        <w:rPr>
          <w:rFonts w:hint="eastAsia"/>
          <w:lang w:val="en-US" w:eastAsia="zh-CN"/>
        </w:rPr>
      </w:pPr>
    </w:p>
    <w:p w14:paraId="2DFA6DA1">
      <w:pPr>
        <w:pStyle w:val="3"/>
        <w:rPr>
          <w:rFonts w:hint="eastAsia"/>
          <w:lang w:val="en-US" w:eastAsia="zh-CN"/>
        </w:rPr>
      </w:pPr>
    </w:p>
    <w:p w14:paraId="45FB57B8">
      <w:pPr>
        <w:pStyle w:val="3"/>
        <w:rPr>
          <w:rFonts w:hint="eastAsia"/>
          <w:lang w:val="en-US" w:eastAsia="zh-CN"/>
        </w:rPr>
      </w:pPr>
    </w:p>
    <w:p w14:paraId="0A458B5A">
      <w:pPr>
        <w:rPr>
          <w:rFonts w:hint="eastAsia"/>
          <w:lang w:val="en-US" w:eastAsia="zh-CN"/>
        </w:rPr>
      </w:pPr>
    </w:p>
    <w:p w14:paraId="30AB1F96">
      <w:pPr>
        <w:pStyle w:val="2"/>
        <w:rPr>
          <w:rFonts w:hint="eastAsia"/>
          <w:lang w:val="en-US" w:eastAsia="zh-CN"/>
        </w:rPr>
      </w:pPr>
    </w:p>
    <w:p w14:paraId="5C5A4AD7">
      <w:pPr>
        <w:pStyle w:val="3"/>
        <w:rPr>
          <w:rFonts w:hint="eastAsia"/>
          <w:lang w:val="en-US" w:eastAsia="zh-CN"/>
        </w:rPr>
      </w:pPr>
    </w:p>
    <w:p w14:paraId="69CBD3C4">
      <w:pPr>
        <w:rPr>
          <w:rFonts w:hint="eastAsia"/>
          <w:lang w:val="en-US" w:eastAsia="zh-CN"/>
        </w:rPr>
      </w:pPr>
    </w:p>
    <w:p w14:paraId="3C089003">
      <w:pPr>
        <w:bidi w:val="0"/>
        <w:rPr>
          <w:rFonts w:hint="eastAsia" w:ascii="宋体" w:hAnsi="宋体" w:eastAsia="宋体" w:cs="宋体"/>
          <w:b/>
          <w:bCs/>
          <w:sz w:val="28"/>
          <w:szCs w:val="28"/>
          <w:lang w:val="en-US" w:eastAsia="zh-CN"/>
        </w:rPr>
      </w:pPr>
      <w:r>
        <w:rPr>
          <w:rFonts w:hint="eastAsia" w:asciiTheme="minorEastAsia" w:hAnsiTheme="minorEastAsia" w:eastAsiaTheme="minorEastAsia" w:cstheme="minorEastAsia"/>
          <w:b/>
          <w:bCs/>
          <w:color w:val="auto"/>
          <w:sz w:val="28"/>
          <w:szCs w:val="28"/>
          <w:lang w:val="en-US" w:eastAsia="zh-CN"/>
        </w:rPr>
        <w:t>2.4</w:t>
      </w:r>
      <w:r>
        <w:rPr>
          <w:rFonts w:hint="eastAsia" w:asciiTheme="minorEastAsia" w:hAnsiTheme="minorEastAsia" w:eastAsiaTheme="minorEastAsia" w:cstheme="minorEastAsia"/>
          <w:b/>
          <w:bCs/>
          <w:color w:val="auto"/>
          <w:sz w:val="28"/>
          <w:szCs w:val="28"/>
          <w:lang w:val="en-US"/>
        </w:rPr>
        <w:t>提供参加政府采购活动前三年内在经营活动中没有重大违法记录及违规违纪行为的书面声明</w:t>
      </w:r>
      <w:r>
        <w:rPr>
          <w:rFonts w:hint="eastAsia" w:ascii="宋体" w:hAnsi="宋体" w:eastAsia="宋体" w:cs="宋体"/>
          <w:b/>
          <w:bCs/>
          <w:sz w:val="28"/>
          <w:szCs w:val="28"/>
          <w:lang w:val="en-US" w:eastAsia="zh-CN"/>
        </w:rPr>
        <w:t>。</w:t>
      </w:r>
    </w:p>
    <w:p w14:paraId="7C002F1E">
      <w:pPr>
        <w:pStyle w:val="2"/>
        <w:rPr>
          <w:rFonts w:hint="eastAsia" w:ascii="仿宋" w:hAnsi="仿宋" w:eastAsia="仿宋" w:cs="仿宋"/>
          <w:sz w:val="28"/>
          <w:szCs w:val="28"/>
          <w:lang w:val="en-US" w:eastAsia="zh-CN"/>
        </w:rPr>
      </w:pPr>
      <w:r>
        <w:rPr>
          <w:rFonts w:hint="eastAsia" w:ascii="仿宋" w:hAnsi="仿宋" w:eastAsia="仿宋" w:cs="仿宋"/>
          <w:sz w:val="28"/>
          <w:szCs w:val="28"/>
          <w:lang w:val="en-US" w:eastAsia="zh-CN"/>
        </w:rPr>
        <w:t>致：[采购单位名称]</w:t>
      </w:r>
    </w:p>
    <w:p w14:paraId="3BACA1C7">
      <w:pPr>
        <w:pStyle w:val="3"/>
        <w:rPr>
          <w:rFonts w:hint="eastAsia" w:ascii="仿宋" w:hAnsi="仿宋" w:eastAsia="仿宋" w:cs="仿宋"/>
          <w:lang w:val="en-US" w:eastAsia="zh-CN"/>
        </w:rPr>
      </w:pPr>
    </w:p>
    <w:p w14:paraId="041C122B">
      <w:pPr>
        <w:pStyle w:val="2"/>
        <w:keepNext w:val="0"/>
        <w:keepLines w:val="0"/>
        <w:pageBreakBefore w:val="0"/>
        <w:widowControl w:val="0"/>
        <w:kinsoku/>
        <w:wordWrap/>
        <w:overflowPunct/>
        <w:topLinePunct w:val="0"/>
        <w:autoSpaceDE/>
        <w:autoSpaceDN/>
        <w:bidi w:val="0"/>
        <w:adjustRightInd/>
        <w:snapToGrid/>
        <w:ind w:firstLine="560" w:firstLineChars="200"/>
        <w:textAlignment w:val="auto"/>
        <w:rPr>
          <w:rFonts w:hint="eastAsia" w:ascii="仿宋" w:hAnsi="仿宋" w:eastAsia="仿宋" w:cs="仿宋"/>
          <w:sz w:val="28"/>
          <w:szCs w:val="28"/>
          <w:lang w:val="en-US" w:eastAsia="zh-CN"/>
        </w:rPr>
      </w:pPr>
      <w:r>
        <w:rPr>
          <w:rFonts w:hint="eastAsia" w:ascii="仿宋" w:hAnsi="仿宋" w:eastAsia="仿宋" w:cs="仿宋"/>
          <w:sz w:val="28"/>
          <w:szCs w:val="28"/>
          <w:lang w:val="en-US" w:eastAsia="zh-CN"/>
        </w:rPr>
        <w:t>我单位[投标人全称]，统一社会信用代码为[具体代码]，现参与贵方组织的[项目名称]（项目编号：[具体编号]）的投标活动。在此，郑重作出如下声明：</w:t>
      </w:r>
    </w:p>
    <w:p w14:paraId="0DF66C45">
      <w:pPr>
        <w:pStyle w:val="2"/>
        <w:keepNext w:val="0"/>
        <w:keepLines w:val="0"/>
        <w:pageBreakBefore w:val="0"/>
        <w:widowControl w:val="0"/>
        <w:kinsoku/>
        <w:wordWrap/>
        <w:overflowPunct/>
        <w:topLinePunct w:val="0"/>
        <w:autoSpaceDE/>
        <w:autoSpaceDN/>
        <w:bidi w:val="0"/>
        <w:adjustRightInd/>
        <w:snapToGrid/>
        <w:ind w:firstLine="560" w:firstLineChars="200"/>
        <w:textAlignment w:val="auto"/>
        <w:rPr>
          <w:rFonts w:hint="eastAsia" w:ascii="仿宋" w:hAnsi="仿宋" w:eastAsia="仿宋" w:cs="仿宋"/>
          <w:sz w:val="28"/>
          <w:szCs w:val="28"/>
          <w:lang w:val="en-US" w:eastAsia="zh-CN"/>
        </w:rPr>
      </w:pPr>
      <w:r>
        <w:rPr>
          <w:rFonts w:hint="eastAsia" w:ascii="仿宋" w:hAnsi="仿宋" w:eastAsia="仿宋" w:cs="仿宋"/>
          <w:sz w:val="28"/>
          <w:szCs w:val="28"/>
          <w:lang w:val="en-US" w:eastAsia="zh-CN"/>
        </w:rPr>
        <w:t xml:space="preserve"> 在参加本次政府采购活动前三年内，我单位在经营活动中无任何重大违法记录，包括但不限于未因违法经营受到刑事处罚，未被责令停产停业、吊销许可证或者执照、未受到过行政机关认定的较大数额罚款等行政处罚 。同时，我单位内部管理规范，不存在任何违规违纪行为，无违反内部规章制度、行业准则及损害公共利益等情形。</w:t>
      </w:r>
    </w:p>
    <w:p w14:paraId="76FA674F">
      <w:pPr>
        <w:pStyle w:val="2"/>
        <w:keepNext w:val="0"/>
        <w:keepLines w:val="0"/>
        <w:pageBreakBefore w:val="0"/>
        <w:widowControl w:val="0"/>
        <w:kinsoku/>
        <w:wordWrap/>
        <w:overflowPunct/>
        <w:topLinePunct w:val="0"/>
        <w:autoSpaceDE/>
        <w:autoSpaceDN/>
        <w:bidi w:val="0"/>
        <w:adjustRightInd/>
        <w:snapToGrid/>
        <w:ind w:firstLine="560" w:firstLineChars="200"/>
        <w:textAlignment w:val="auto"/>
        <w:rPr>
          <w:rFonts w:hint="eastAsia" w:ascii="仿宋" w:hAnsi="仿宋" w:eastAsia="仿宋" w:cs="仿宋"/>
          <w:sz w:val="28"/>
          <w:szCs w:val="28"/>
          <w:lang w:val="en-US" w:eastAsia="zh-CN"/>
        </w:rPr>
      </w:pPr>
      <w:r>
        <w:rPr>
          <w:rFonts w:hint="eastAsia" w:ascii="仿宋" w:hAnsi="仿宋" w:eastAsia="仿宋" w:cs="仿宋"/>
          <w:sz w:val="28"/>
          <w:szCs w:val="28"/>
          <w:lang w:val="en-US" w:eastAsia="zh-CN"/>
        </w:rPr>
        <w:t>我单位保证上述声明内容真实、准确、完整。若存在隐瞒、虚假陈述等情况，愿意承担由此引发的一切法律责任，包括但不限于取消投标资格、中标无效，以及按照相关法律法规接受处罚，并赔偿因此给采购人及其他相关方造成的全部损失。</w:t>
      </w:r>
    </w:p>
    <w:p w14:paraId="242887AE">
      <w:pPr>
        <w:pStyle w:val="2"/>
        <w:rPr>
          <w:rFonts w:hint="eastAsia" w:ascii="仿宋" w:hAnsi="仿宋" w:eastAsia="仿宋" w:cs="仿宋"/>
          <w:sz w:val="28"/>
          <w:szCs w:val="28"/>
          <w:lang w:val="en-US" w:eastAsia="zh-CN"/>
        </w:rPr>
      </w:pPr>
      <w:r>
        <w:rPr>
          <w:rFonts w:hint="eastAsia" w:ascii="仿宋" w:hAnsi="仿宋" w:eastAsia="仿宋" w:cs="仿宋"/>
          <w:sz w:val="28"/>
          <w:szCs w:val="28"/>
          <w:lang w:val="en-US" w:eastAsia="zh-CN"/>
        </w:rPr>
        <w:t xml:space="preserve"> </w:t>
      </w:r>
    </w:p>
    <w:p w14:paraId="638A8859">
      <w:pPr>
        <w:pStyle w:val="2"/>
        <w:rPr>
          <w:rFonts w:hint="eastAsia" w:ascii="仿宋" w:hAnsi="仿宋" w:eastAsia="仿宋" w:cs="仿宋"/>
          <w:sz w:val="28"/>
          <w:szCs w:val="28"/>
          <w:lang w:val="en-US" w:eastAsia="zh-CN"/>
        </w:rPr>
      </w:pPr>
      <w:r>
        <w:rPr>
          <w:rFonts w:hint="eastAsia" w:ascii="仿宋" w:hAnsi="仿宋" w:eastAsia="仿宋" w:cs="仿宋"/>
          <w:sz w:val="28"/>
          <w:szCs w:val="28"/>
          <w:lang w:val="en-US" w:eastAsia="zh-CN"/>
        </w:rPr>
        <w:t>特此声明！</w:t>
      </w:r>
    </w:p>
    <w:p w14:paraId="728D5463">
      <w:pPr>
        <w:pStyle w:val="2"/>
        <w:rPr>
          <w:rFonts w:hint="eastAsia" w:ascii="仿宋" w:hAnsi="仿宋" w:eastAsia="仿宋" w:cs="仿宋"/>
          <w:sz w:val="28"/>
          <w:szCs w:val="28"/>
          <w:lang w:val="en-US" w:eastAsia="zh-CN"/>
        </w:rPr>
      </w:pPr>
      <w:r>
        <w:rPr>
          <w:rFonts w:hint="eastAsia" w:ascii="仿宋" w:hAnsi="仿宋" w:eastAsia="仿宋" w:cs="仿宋"/>
          <w:sz w:val="28"/>
          <w:szCs w:val="28"/>
          <w:lang w:val="en-US" w:eastAsia="zh-CN"/>
        </w:rPr>
        <w:t>投标人名称（加盖公章）：____________________</w:t>
      </w:r>
    </w:p>
    <w:p w14:paraId="36282A03">
      <w:pPr>
        <w:pStyle w:val="2"/>
        <w:rPr>
          <w:rFonts w:hint="eastAsia" w:ascii="仿宋" w:hAnsi="仿宋" w:eastAsia="仿宋" w:cs="仿宋"/>
          <w:sz w:val="28"/>
          <w:szCs w:val="28"/>
          <w:lang w:val="en-US" w:eastAsia="zh-CN"/>
        </w:rPr>
      </w:pPr>
      <w:r>
        <w:rPr>
          <w:rFonts w:hint="eastAsia" w:ascii="仿宋" w:hAnsi="仿宋" w:eastAsia="仿宋" w:cs="仿宋"/>
          <w:sz w:val="28"/>
          <w:szCs w:val="28"/>
          <w:lang w:val="en-US" w:eastAsia="zh-CN"/>
        </w:rPr>
        <w:t>法定代表人/负责人（签字或盖章）：____________________</w:t>
      </w:r>
    </w:p>
    <w:p w14:paraId="1E9D5A61">
      <w:pPr>
        <w:pStyle w:val="2"/>
        <w:rPr>
          <w:rFonts w:hint="eastAsia" w:ascii="仿宋" w:hAnsi="仿宋" w:eastAsia="仿宋" w:cs="仿宋"/>
          <w:sz w:val="28"/>
          <w:szCs w:val="28"/>
          <w:lang w:val="en-US" w:eastAsia="zh-CN"/>
        </w:rPr>
      </w:pPr>
      <w:r>
        <w:rPr>
          <w:rFonts w:hint="eastAsia" w:ascii="仿宋" w:hAnsi="仿宋" w:eastAsia="仿宋" w:cs="仿宋"/>
          <w:sz w:val="28"/>
          <w:szCs w:val="28"/>
          <w:lang w:val="en-US" w:eastAsia="zh-CN"/>
        </w:rPr>
        <w:t>日期：______年____月____日</w:t>
      </w:r>
    </w:p>
    <w:p w14:paraId="7CEFB0C8">
      <w:pPr>
        <w:pStyle w:val="3"/>
        <w:rPr>
          <w:rFonts w:hint="eastAsia" w:ascii="仿宋" w:hAnsi="仿宋" w:eastAsia="仿宋" w:cs="仿宋"/>
          <w:sz w:val="28"/>
          <w:szCs w:val="28"/>
          <w:lang w:val="en-US" w:eastAsia="zh-CN"/>
        </w:rPr>
      </w:pPr>
    </w:p>
    <w:p w14:paraId="4AE5028D">
      <w:pPr>
        <w:rPr>
          <w:rFonts w:hint="eastAsia"/>
          <w:lang w:val="en-US" w:eastAsia="zh-CN"/>
        </w:rPr>
      </w:pPr>
    </w:p>
    <w:p w14:paraId="3E232F4F">
      <w:pPr>
        <w:bidi w:val="0"/>
        <w:rPr>
          <w:rFonts w:hint="eastAsia" w:ascii="宋体" w:hAnsi="宋体" w:eastAsia="宋体" w:cs="宋体"/>
          <w:sz w:val="28"/>
          <w:szCs w:val="28"/>
          <w:lang w:val="en-US" w:eastAsia="zh-CN"/>
        </w:rPr>
      </w:pPr>
      <w:r>
        <w:rPr>
          <w:rFonts w:hint="eastAsia" w:ascii="宋体" w:hAnsi="宋体" w:cs="宋体"/>
          <w:b/>
          <w:bCs/>
          <w:sz w:val="28"/>
          <w:szCs w:val="28"/>
          <w:lang w:val="en-US" w:eastAsia="zh-CN"/>
        </w:rPr>
        <w:t>3</w:t>
      </w:r>
      <w:r>
        <w:rPr>
          <w:rFonts w:hint="eastAsia" w:ascii="宋体" w:hAnsi="宋体" w:eastAsia="宋体" w:cs="宋体"/>
          <w:b/>
          <w:bCs/>
          <w:sz w:val="28"/>
          <w:szCs w:val="28"/>
          <w:lang w:val="en-US" w:eastAsia="zh-CN"/>
        </w:rPr>
        <w:t>.</w:t>
      </w:r>
      <w:r>
        <w:rPr>
          <w:rFonts w:hint="eastAsia" w:ascii="宋体" w:hAnsi="宋体" w:eastAsia="宋体" w:cs="宋体"/>
          <w:sz w:val="28"/>
          <w:szCs w:val="28"/>
          <w:lang w:val="en-US" w:eastAsia="zh-CN"/>
        </w:rPr>
        <w:t xml:space="preserve"> 技术部分：</w:t>
      </w:r>
    </w:p>
    <w:p w14:paraId="1BDE8BB0">
      <w:pPr>
        <w:bidi w:val="0"/>
        <w:rPr>
          <w:rFonts w:hint="eastAsia" w:asciiTheme="minorEastAsia" w:hAnsiTheme="minorEastAsia" w:eastAsiaTheme="minorEastAsia" w:cstheme="minorEastAsia"/>
          <w:sz w:val="28"/>
          <w:szCs w:val="28"/>
          <w:lang w:val="en-US" w:eastAsia="zh-CN"/>
        </w:rPr>
      </w:pPr>
      <w:r>
        <w:rPr>
          <w:rFonts w:hint="eastAsia" w:asciiTheme="minorEastAsia" w:hAnsiTheme="minorEastAsia" w:eastAsiaTheme="minorEastAsia" w:cstheme="minorEastAsia"/>
          <w:sz w:val="28"/>
          <w:szCs w:val="28"/>
          <w:lang w:val="en-US" w:eastAsia="zh-CN"/>
        </w:rPr>
        <w:t>3.1产品技术资料，含产品彩页、产品说明书等。</w:t>
      </w:r>
    </w:p>
    <w:p w14:paraId="12E8B59C">
      <w:pPr>
        <w:bidi w:val="0"/>
        <w:rPr>
          <w:rFonts w:hint="eastAsia" w:asciiTheme="minorEastAsia" w:hAnsiTheme="minorEastAsia" w:eastAsiaTheme="minorEastAsia" w:cstheme="minorEastAsia"/>
          <w:sz w:val="28"/>
          <w:szCs w:val="28"/>
          <w:lang w:val="en-US" w:eastAsia="zh-CN"/>
        </w:rPr>
      </w:pPr>
      <w:r>
        <w:rPr>
          <w:rFonts w:hint="eastAsia" w:asciiTheme="minorEastAsia" w:hAnsiTheme="minorEastAsia" w:eastAsiaTheme="minorEastAsia" w:cstheme="minorEastAsia"/>
          <w:sz w:val="28"/>
          <w:szCs w:val="28"/>
          <w:lang w:val="en-US" w:eastAsia="zh-CN"/>
        </w:rPr>
        <w:t>3.2产品质量保证及售后服务承诺。</w:t>
      </w:r>
    </w:p>
    <w:p w14:paraId="7BF5B68A">
      <w:pPr>
        <w:bidi w:val="0"/>
        <w:rPr>
          <w:rFonts w:hint="eastAsia" w:asciiTheme="minorEastAsia" w:hAnsiTheme="minorEastAsia" w:eastAsiaTheme="minorEastAsia" w:cstheme="minorEastAsia"/>
          <w:sz w:val="28"/>
          <w:szCs w:val="28"/>
          <w:lang w:val="en-US" w:eastAsia="zh-CN"/>
        </w:rPr>
      </w:pPr>
      <w:r>
        <w:rPr>
          <w:rFonts w:hint="eastAsia" w:asciiTheme="minorEastAsia" w:hAnsiTheme="minorEastAsia" w:eastAsiaTheme="minorEastAsia" w:cstheme="minorEastAsia"/>
          <w:sz w:val="28"/>
          <w:szCs w:val="28"/>
          <w:lang w:val="en-US" w:eastAsia="zh-CN"/>
        </w:rPr>
        <w:t>3.3供应商认为须提供的其他材料。</w:t>
      </w:r>
    </w:p>
    <w:p w14:paraId="2603B212">
      <w:pPr>
        <w:bidi w:val="0"/>
        <w:rPr>
          <w:rFonts w:hint="eastAsia" w:ascii="Calibri" w:hAnsi="Calibri" w:eastAsia="宋体" w:cs="Times New Roman"/>
          <w:kern w:val="2"/>
          <w:sz w:val="21"/>
          <w:szCs w:val="22"/>
          <w:lang w:val="en-US" w:eastAsia="zh-CN" w:bidi="ar-SA"/>
        </w:rPr>
      </w:pPr>
    </w:p>
    <w:p w14:paraId="715B23CF">
      <w:pPr>
        <w:bidi w:val="0"/>
        <w:jc w:val="left"/>
        <w:rPr>
          <w:rFonts w:hint="eastAsia"/>
          <w:lang w:val="en-US" w:eastAsia="zh-CN"/>
        </w:rPr>
        <w:sectPr>
          <w:pgSz w:w="11906" w:h="16838"/>
          <w:pgMar w:top="1474" w:right="1474" w:bottom="1474" w:left="1474" w:header="851" w:footer="992" w:gutter="0"/>
          <w:lnNumType w:countBy="0" w:restart="continuous"/>
          <w:cols w:space="425" w:num="1"/>
          <w:docGrid w:type="lines" w:linePitch="312" w:charSpace="0"/>
        </w:sectPr>
      </w:pPr>
    </w:p>
    <w:p w14:paraId="3CF2F4E7">
      <w:pPr>
        <w:rPr>
          <w:rFonts w:hint="default"/>
          <w:lang w:val="en-US" w:eastAsia="zh-CN"/>
        </w:rPr>
      </w:pPr>
    </w:p>
    <w:p w14:paraId="1F7A5B3B">
      <w:pPr>
        <w:numPr>
          <w:ilvl w:val="0"/>
          <w:numId w:val="0"/>
        </w:numPr>
        <w:bidi w:val="0"/>
        <w:rPr>
          <w:rFonts w:hint="eastAsia" w:ascii="宋体" w:hAnsi="宋体" w:eastAsia="宋体" w:cs="宋体"/>
          <w:b/>
          <w:bCs/>
          <w:sz w:val="28"/>
          <w:szCs w:val="28"/>
          <w:lang w:val="en-US" w:eastAsia="zh-CN"/>
        </w:rPr>
      </w:pPr>
      <w:r>
        <w:rPr>
          <w:rFonts w:hint="eastAsia" w:ascii="宋体" w:hAnsi="宋体" w:cs="宋体"/>
          <w:b/>
          <w:bCs/>
          <w:sz w:val="28"/>
          <w:szCs w:val="28"/>
          <w:lang w:val="en-US" w:eastAsia="zh-CN"/>
        </w:rPr>
        <w:t>4</w:t>
      </w:r>
      <w:r>
        <w:rPr>
          <w:rFonts w:hint="eastAsia" w:ascii="宋体" w:hAnsi="宋体" w:eastAsia="宋体" w:cs="宋体"/>
          <w:b/>
          <w:bCs/>
          <w:sz w:val="28"/>
          <w:szCs w:val="28"/>
          <w:lang w:val="en-US" w:eastAsia="zh-CN"/>
        </w:rPr>
        <w:t>.《中小企业声明函》或《残疾人福利性单位声明函》或《监狱企业声明函》（如有）。</w:t>
      </w:r>
    </w:p>
    <w:p w14:paraId="1C2352A1">
      <w:pPr>
        <w:keepNext w:val="0"/>
        <w:keepLines w:val="0"/>
        <w:pageBreakBefore w:val="0"/>
        <w:widowControl w:val="0"/>
        <w:kinsoku/>
        <w:wordWrap/>
        <w:overflowPunct/>
        <w:topLinePunct w:val="0"/>
        <w:autoSpaceDE/>
        <w:autoSpaceDN/>
        <w:bidi w:val="0"/>
        <w:adjustRightInd/>
        <w:snapToGrid/>
        <w:spacing w:line="560" w:lineRule="exact"/>
        <w:ind w:firstLine="562" w:firstLineChars="200"/>
        <w:jc w:val="center"/>
        <w:textAlignment w:val="auto"/>
        <w:rPr>
          <w:rFonts w:hint="eastAsia" w:ascii="仿宋" w:hAnsi="仿宋" w:eastAsia="仿宋" w:cs="仿宋"/>
          <w:b/>
          <w:color w:val="auto"/>
          <w:sz w:val="28"/>
          <w:szCs w:val="28"/>
        </w:rPr>
      </w:pPr>
      <w:bookmarkStart w:id="1" w:name="_Toc9923"/>
      <w:bookmarkStart w:id="2" w:name="_Toc12278"/>
      <w:bookmarkStart w:id="3" w:name="_Toc7334"/>
      <w:r>
        <w:rPr>
          <w:rFonts w:hint="eastAsia" w:ascii="仿宋" w:hAnsi="仿宋" w:eastAsia="仿宋" w:cs="仿宋"/>
          <w:b/>
          <w:color w:val="auto"/>
          <w:sz w:val="28"/>
          <w:szCs w:val="28"/>
        </w:rPr>
        <w:t>中小企业声明函（如有）</w:t>
      </w:r>
      <w:bookmarkEnd w:id="1"/>
      <w:bookmarkEnd w:id="2"/>
      <w:bookmarkEnd w:id="3"/>
    </w:p>
    <w:p w14:paraId="499AD9F4">
      <w:pPr>
        <w:pStyle w:val="2"/>
        <w:rPr>
          <w:rFonts w:hint="eastAsia"/>
        </w:rPr>
      </w:pPr>
    </w:p>
    <w:p w14:paraId="2C82A598">
      <w:pPr>
        <w:keepNext w:val="0"/>
        <w:keepLines w:val="0"/>
        <w:pageBreakBefore w:val="0"/>
        <w:widowControl w:val="0"/>
        <w:kinsoku/>
        <w:wordWrap/>
        <w:overflowPunct/>
        <w:topLinePunct w:val="0"/>
        <w:autoSpaceDE/>
        <w:autoSpaceDN/>
        <w:bidi w:val="0"/>
        <w:adjustRightInd/>
        <w:snapToGrid/>
        <w:spacing w:line="560" w:lineRule="exact"/>
        <w:ind w:firstLine="560" w:firstLineChars="200"/>
        <w:jc w:val="left"/>
        <w:textAlignment w:val="auto"/>
        <w:rPr>
          <w:rFonts w:hint="eastAsia" w:ascii="仿宋" w:hAnsi="仿宋" w:eastAsia="仿宋" w:cs="仿宋"/>
          <w:color w:val="auto"/>
          <w:sz w:val="28"/>
          <w:szCs w:val="28"/>
          <w:lang w:val="en-US" w:eastAsia="zh-CN"/>
        </w:rPr>
      </w:pPr>
      <w:r>
        <w:rPr>
          <w:rFonts w:hint="eastAsia" w:ascii="仿宋" w:hAnsi="仿宋" w:eastAsia="仿宋" w:cs="仿宋"/>
          <w:color w:val="auto"/>
          <w:sz w:val="28"/>
          <w:szCs w:val="28"/>
        </w:rPr>
        <w:t>本公司郑重声明， 根据《政府采购促进中小企业发展管理办法》（财库 （2020） 46 号）的规定， 本公司参加</w:t>
      </w:r>
      <w:r>
        <w:rPr>
          <w:rFonts w:hint="eastAsia" w:ascii="仿宋" w:hAnsi="仿宋" w:eastAsia="仿宋" w:cs="仿宋"/>
          <w:color w:val="auto"/>
          <w:sz w:val="28"/>
          <w:szCs w:val="28"/>
          <w:u w:val="single"/>
        </w:rPr>
        <w:t>（单位名称）</w:t>
      </w:r>
      <w:r>
        <w:rPr>
          <w:rFonts w:hint="eastAsia" w:ascii="仿宋" w:hAnsi="仿宋" w:eastAsia="仿宋" w:cs="仿宋"/>
          <w:color w:val="auto"/>
          <w:sz w:val="28"/>
          <w:szCs w:val="28"/>
        </w:rPr>
        <w:t>的</w:t>
      </w:r>
      <w:r>
        <w:rPr>
          <w:rFonts w:hint="eastAsia" w:ascii="仿宋" w:hAnsi="仿宋" w:eastAsia="仿宋" w:cs="仿宋"/>
          <w:color w:val="auto"/>
          <w:sz w:val="28"/>
          <w:szCs w:val="28"/>
          <w:u w:val="single"/>
        </w:rPr>
        <w:t>（项目名称）</w:t>
      </w:r>
      <w:r>
        <w:rPr>
          <w:rFonts w:hint="eastAsia" w:ascii="仿宋" w:hAnsi="仿宋" w:eastAsia="仿宋" w:cs="仿宋"/>
          <w:color w:val="auto"/>
          <w:sz w:val="28"/>
          <w:szCs w:val="28"/>
        </w:rPr>
        <w:t>采购活动，提供的货物全部由符合政策要求的中小企业制造。</w:t>
      </w:r>
      <w:r>
        <w:rPr>
          <w:rFonts w:hint="eastAsia" w:ascii="仿宋" w:hAnsi="仿宋" w:eastAsia="仿宋" w:cs="仿宋"/>
          <w:color w:val="auto"/>
          <w:sz w:val="28"/>
          <w:szCs w:val="28"/>
          <w:lang w:val="en-US" w:eastAsia="zh-CN"/>
        </w:rPr>
        <w:t xml:space="preserve">  </w:t>
      </w:r>
    </w:p>
    <w:p w14:paraId="27D5BBBB">
      <w:pPr>
        <w:keepNext w:val="0"/>
        <w:keepLines w:val="0"/>
        <w:pageBreakBefore w:val="0"/>
        <w:widowControl w:val="0"/>
        <w:kinsoku/>
        <w:wordWrap/>
        <w:overflowPunct/>
        <w:topLinePunct w:val="0"/>
        <w:autoSpaceDE/>
        <w:autoSpaceDN/>
        <w:bidi w:val="0"/>
        <w:adjustRightInd/>
        <w:snapToGrid/>
        <w:spacing w:line="560" w:lineRule="exact"/>
        <w:ind w:firstLine="560" w:firstLineChars="200"/>
        <w:jc w:val="both"/>
        <w:textAlignment w:val="auto"/>
        <w:rPr>
          <w:rFonts w:hint="eastAsia" w:ascii="仿宋" w:hAnsi="仿宋" w:eastAsia="仿宋" w:cs="仿宋"/>
          <w:color w:val="auto"/>
          <w:sz w:val="28"/>
          <w:szCs w:val="28"/>
        </w:rPr>
      </w:pPr>
      <w:r>
        <w:rPr>
          <w:rFonts w:hint="eastAsia" w:ascii="仿宋" w:hAnsi="仿宋" w:eastAsia="仿宋" w:cs="仿宋"/>
          <w:color w:val="auto"/>
          <w:sz w:val="28"/>
          <w:szCs w:val="28"/>
        </w:rPr>
        <w:t>相关企业的具体情况如下：</w:t>
      </w:r>
    </w:p>
    <w:p w14:paraId="0A335C91">
      <w:pPr>
        <w:keepNext w:val="0"/>
        <w:keepLines w:val="0"/>
        <w:pageBreakBefore w:val="0"/>
        <w:widowControl w:val="0"/>
        <w:kinsoku/>
        <w:wordWrap/>
        <w:overflowPunct/>
        <w:topLinePunct w:val="0"/>
        <w:autoSpaceDE/>
        <w:autoSpaceDN/>
        <w:bidi w:val="0"/>
        <w:adjustRightInd/>
        <w:snapToGrid/>
        <w:spacing w:line="560" w:lineRule="exact"/>
        <w:ind w:firstLine="560" w:firstLineChars="200"/>
        <w:textAlignment w:val="auto"/>
        <w:rPr>
          <w:rFonts w:hint="eastAsia" w:ascii="仿宋" w:hAnsi="仿宋" w:eastAsia="仿宋" w:cs="仿宋"/>
          <w:color w:val="auto"/>
          <w:sz w:val="28"/>
          <w:szCs w:val="28"/>
        </w:rPr>
      </w:pPr>
      <w:r>
        <w:rPr>
          <w:rFonts w:hint="eastAsia" w:ascii="仿宋" w:hAnsi="仿宋" w:eastAsia="仿宋" w:cs="仿宋"/>
          <w:color w:val="auto"/>
          <w:sz w:val="28"/>
          <w:szCs w:val="28"/>
        </w:rPr>
        <w:t>1.</w:t>
      </w:r>
      <w:r>
        <w:rPr>
          <w:rFonts w:hint="eastAsia" w:ascii="仿宋" w:hAnsi="仿宋" w:eastAsia="仿宋" w:cs="仿宋"/>
          <w:color w:val="auto"/>
          <w:sz w:val="28"/>
          <w:szCs w:val="28"/>
          <w:u w:val="single"/>
        </w:rPr>
        <w:t>（</w:t>
      </w:r>
      <w:r>
        <w:rPr>
          <w:rFonts w:hint="eastAsia" w:ascii="仿宋" w:hAnsi="仿宋" w:eastAsia="仿宋" w:cs="仿宋"/>
          <w:color w:val="auto"/>
          <w:sz w:val="28"/>
          <w:szCs w:val="28"/>
          <w:u w:val="single"/>
          <w:lang w:val="en-US" w:eastAsia="zh-CN"/>
        </w:rPr>
        <w:t>标的</w:t>
      </w:r>
      <w:r>
        <w:rPr>
          <w:rFonts w:hint="eastAsia" w:ascii="仿宋" w:hAnsi="仿宋" w:eastAsia="仿宋" w:cs="仿宋"/>
          <w:color w:val="auto"/>
          <w:sz w:val="28"/>
          <w:szCs w:val="28"/>
          <w:u w:val="single"/>
        </w:rPr>
        <w:t>名称）</w:t>
      </w:r>
      <w:r>
        <w:rPr>
          <w:rFonts w:hint="eastAsia" w:ascii="仿宋" w:hAnsi="仿宋" w:eastAsia="仿宋" w:cs="仿宋"/>
          <w:color w:val="auto"/>
          <w:sz w:val="28"/>
          <w:szCs w:val="28"/>
        </w:rPr>
        <w:t>，属于（</w:t>
      </w:r>
      <w:r>
        <w:rPr>
          <w:rFonts w:hint="eastAsia" w:ascii="仿宋" w:hAnsi="仿宋" w:eastAsia="仿宋" w:cs="仿宋"/>
          <w:color w:val="auto"/>
          <w:sz w:val="28"/>
          <w:szCs w:val="28"/>
          <w:u w:val="single"/>
        </w:rPr>
        <w:t>采购文件中明确的所属行业）行业</w:t>
      </w:r>
      <w:r>
        <w:rPr>
          <w:rFonts w:hint="eastAsia" w:ascii="仿宋" w:hAnsi="仿宋" w:eastAsia="仿宋" w:cs="仿宋"/>
          <w:color w:val="auto"/>
          <w:sz w:val="28"/>
          <w:szCs w:val="28"/>
        </w:rPr>
        <w:t>；制造商为</w:t>
      </w:r>
      <w:r>
        <w:rPr>
          <w:rFonts w:hint="eastAsia" w:ascii="仿宋" w:hAnsi="仿宋" w:eastAsia="仿宋" w:cs="仿宋"/>
          <w:color w:val="auto"/>
          <w:sz w:val="28"/>
          <w:szCs w:val="28"/>
          <w:u w:val="single"/>
        </w:rPr>
        <w:t xml:space="preserve"> （企业名称）</w:t>
      </w:r>
      <w:r>
        <w:rPr>
          <w:rFonts w:hint="eastAsia" w:ascii="仿宋" w:hAnsi="仿宋" w:eastAsia="仿宋" w:cs="仿宋"/>
          <w:color w:val="auto"/>
          <w:sz w:val="28"/>
          <w:szCs w:val="28"/>
        </w:rPr>
        <w:t>，从业人员</w:t>
      </w:r>
      <w:r>
        <w:rPr>
          <w:rFonts w:hint="eastAsia" w:ascii="仿宋" w:hAnsi="仿宋" w:eastAsia="仿宋" w:cs="仿宋"/>
          <w:color w:val="auto"/>
          <w:sz w:val="28"/>
          <w:szCs w:val="28"/>
          <w:u w:val="single"/>
        </w:rPr>
        <w:t xml:space="preserve">          </w:t>
      </w:r>
      <w:r>
        <w:rPr>
          <w:rFonts w:hint="eastAsia" w:ascii="仿宋" w:hAnsi="仿宋" w:eastAsia="仿宋" w:cs="仿宋"/>
          <w:color w:val="auto"/>
          <w:sz w:val="28"/>
          <w:szCs w:val="28"/>
        </w:rPr>
        <w:t>人， 营业收入为</w:t>
      </w:r>
      <w:r>
        <w:rPr>
          <w:rFonts w:hint="eastAsia" w:ascii="仿宋" w:hAnsi="仿宋" w:eastAsia="仿宋" w:cs="仿宋"/>
          <w:color w:val="auto"/>
          <w:sz w:val="28"/>
          <w:szCs w:val="28"/>
          <w:u w:val="single"/>
        </w:rPr>
        <w:t xml:space="preserve">      </w:t>
      </w:r>
      <w:r>
        <w:rPr>
          <w:rFonts w:hint="eastAsia" w:ascii="仿宋" w:hAnsi="仿宋" w:eastAsia="仿宋" w:cs="仿宋"/>
          <w:color w:val="auto"/>
          <w:sz w:val="28"/>
          <w:szCs w:val="28"/>
        </w:rPr>
        <w:t>万元，资产总额为</w:t>
      </w:r>
      <w:r>
        <w:rPr>
          <w:rFonts w:hint="eastAsia" w:ascii="仿宋" w:hAnsi="仿宋" w:eastAsia="仿宋" w:cs="仿宋"/>
          <w:color w:val="auto"/>
          <w:sz w:val="28"/>
          <w:szCs w:val="28"/>
          <w:u w:val="single"/>
        </w:rPr>
        <w:t xml:space="preserve">      </w:t>
      </w:r>
      <w:r>
        <w:rPr>
          <w:rFonts w:hint="eastAsia" w:ascii="仿宋" w:hAnsi="仿宋" w:eastAsia="仿宋" w:cs="仿宋"/>
          <w:color w:val="auto"/>
          <w:sz w:val="28"/>
          <w:szCs w:val="28"/>
        </w:rPr>
        <w:t>万元</w:t>
      </w:r>
      <w:r>
        <w:rPr>
          <w:rFonts w:hint="eastAsia" w:ascii="仿宋" w:hAnsi="仿宋" w:eastAsia="仿宋" w:cs="仿宋"/>
          <w:color w:val="auto"/>
          <w:sz w:val="28"/>
          <w:szCs w:val="28"/>
          <w:vertAlign w:val="superscript"/>
        </w:rPr>
        <w:t>1</w:t>
      </w:r>
      <w:r>
        <w:rPr>
          <w:rFonts w:hint="eastAsia" w:ascii="仿宋" w:hAnsi="仿宋" w:eastAsia="仿宋" w:cs="仿宋"/>
          <w:color w:val="auto"/>
          <w:sz w:val="28"/>
          <w:szCs w:val="28"/>
        </w:rPr>
        <w:t>，属于</w:t>
      </w:r>
      <w:r>
        <w:rPr>
          <w:rFonts w:hint="eastAsia" w:ascii="仿宋" w:hAnsi="仿宋" w:eastAsia="仿宋" w:cs="仿宋"/>
          <w:color w:val="auto"/>
          <w:sz w:val="28"/>
          <w:szCs w:val="28"/>
          <w:u w:val="single"/>
        </w:rPr>
        <w:t>（中型企业、 小型企业、 微型企业</w:t>
      </w:r>
      <w:r>
        <w:rPr>
          <w:rFonts w:hint="eastAsia" w:ascii="仿宋" w:hAnsi="仿宋" w:eastAsia="仿宋" w:cs="仿宋"/>
          <w:color w:val="auto"/>
          <w:sz w:val="28"/>
          <w:szCs w:val="28"/>
        </w:rPr>
        <w:t>）</w:t>
      </w:r>
    </w:p>
    <w:p w14:paraId="17E73DBA">
      <w:pPr>
        <w:pStyle w:val="13"/>
        <w:keepNext w:val="0"/>
        <w:keepLines w:val="0"/>
        <w:pageBreakBefore w:val="0"/>
        <w:widowControl w:val="0"/>
        <w:kinsoku/>
        <w:wordWrap/>
        <w:overflowPunct/>
        <w:topLinePunct w:val="0"/>
        <w:autoSpaceDE/>
        <w:autoSpaceDN/>
        <w:bidi w:val="0"/>
        <w:adjustRightInd/>
        <w:snapToGrid/>
        <w:spacing w:line="560" w:lineRule="exact"/>
        <w:ind w:firstLine="560" w:firstLineChars="200"/>
        <w:textAlignment w:val="auto"/>
        <w:rPr>
          <w:rFonts w:hint="eastAsia" w:ascii="仿宋" w:hAnsi="仿宋" w:eastAsia="仿宋" w:cs="仿宋"/>
          <w:color w:val="auto"/>
          <w:sz w:val="28"/>
          <w:szCs w:val="28"/>
        </w:rPr>
      </w:pPr>
      <w:r>
        <w:rPr>
          <w:rFonts w:hint="eastAsia" w:ascii="仿宋" w:hAnsi="仿宋" w:eastAsia="仿宋" w:cs="仿宋"/>
          <w:color w:val="auto"/>
          <w:sz w:val="28"/>
          <w:szCs w:val="28"/>
        </w:rPr>
        <w:t>……</w:t>
      </w:r>
    </w:p>
    <w:p w14:paraId="351C7AAA">
      <w:pPr>
        <w:pStyle w:val="13"/>
        <w:keepNext w:val="0"/>
        <w:keepLines w:val="0"/>
        <w:pageBreakBefore w:val="0"/>
        <w:widowControl w:val="0"/>
        <w:kinsoku/>
        <w:wordWrap/>
        <w:overflowPunct/>
        <w:topLinePunct w:val="0"/>
        <w:autoSpaceDE/>
        <w:autoSpaceDN/>
        <w:bidi w:val="0"/>
        <w:adjustRightInd/>
        <w:snapToGrid/>
        <w:spacing w:line="560" w:lineRule="exact"/>
        <w:ind w:firstLine="560" w:firstLineChars="200"/>
        <w:textAlignment w:val="auto"/>
        <w:rPr>
          <w:rFonts w:hint="eastAsia" w:ascii="仿宋" w:hAnsi="仿宋" w:eastAsia="仿宋" w:cs="仿宋"/>
          <w:color w:val="auto"/>
          <w:sz w:val="28"/>
          <w:szCs w:val="28"/>
        </w:rPr>
      </w:pPr>
      <w:r>
        <w:rPr>
          <w:rFonts w:hint="eastAsia" w:ascii="仿宋" w:hAnsi="仿宋" w:eastAsia="仿宋" w:cs="仿宋"/>
          <w:color w:val="auto"/>
          <w:sz w:val="28"/>
          <w:szCs w:val="28"/>
        </w:rPr>
        <w:t>以上企业，不属于大型企业的分支机构，不存在控股股东为大企业的情形，也不存在与大企业的负责任人为同一人的情形。</w:t>
      </w:r>
    </w:p>
    <w:p w14:paraId="721EF429">
      <w:pPr>
        <w:pStyle w:val="13"/>
        <w:keepNext w:val="0"/>
        <w:keepLines w:val="0"/>
        <w:pageBreakBefore w:val="0"/>
        <w:widowControl w:val="0"/>
        <w:kinsoku/>
        <w:wordWrap/>
        <w:overflowPunct/>
        <w:topLinePunct w:val="0"/>
        <w:autoSpaceDE/>
        <w:autoSpaceDN/>
        <w:bidi w:val="0"/>
        <w:adjustRightInd/>
        <w:snapToGrid/>
        <w:spacing w:line="560" w:lineRule="exact"/>
        <w:ind w:firstLine="560" w:firstLineChars="200"/>
        <w:textAlignment w:val="auto"/>
        <w:rPr>
          <w:rFonts w:hint="eastAsia" w:ascii="仿宋" w:hAnsi="仿宋" w:eastAsia="仿宋" w:cs="仿宋"/>
          <w:color w:val="auto"/>
          <w:sz w:val="28"/>
          <w:szCs w:val="28"/>
        </w:rPr>
      </w:pPr>
      <w:r>
        <w:rPr>
          <w:rFonts w:hint="eastAsia" w:ascii="仿宋" w:hAnsi="仿宋" w:eastAsia="仿宋" w:cs="仿宋"/>
          <w:color w:val="auto"/>
          <w:sz w:val="28"/>
          <w:szCs w:val="28"/>
        </w:rPr>
        <w:t>本企业对上述声明内容的真实性负责，如有虚假，将依法承担相应责任。</w:t>
      </w:r>
    </w:p>
    <w:p w14:paraId="6E6FA928">
      <w:pPr>
        <w:pStyle w:val="14"/>
        <w:adjustRightInd w:val="0"/>
        <w:snapToGrid w:val="0"/>
        <w:spacing w:line="360" w:lineRule="auto"/>
        <w:rPr>
          <w:rFonts w:hint="eastAsia" w:ascii="仿宋" w:hAnsi="仿宋" w:eastAsia="仿宋" w:cs="仿宋"/>
          <w:color w:val="auto"/>
          <w:sz w:val="24"/>
          <w:szCs w:val="24"/>
        </w:rPr>
      </w:pPr>
    </w:p>
    <w:p w14:paraId="18475ECA">
      <w:pPr>
        <w:pStyle w:val="14"/>
        <w:adjustRightInd w:val="0"/>
        <w:snapToGrid w:val="0"/>
        <w:spacing w:line="360" w:lineRule="auto"/>
        <w:rPr>
          <w:rFonts w:hint="eastAsia" w:ascii="仿宋" w:hAnsi="仿宋" w:eastAsia="仿宋" w:cs="仿宋"/>
          <w:color w:val="auto"/>
          <w:sz w:val="28"/>
          <w:szCs w:val="28"/>
        </w:rPr>
      </w:pPr>
      <w:r>
        <w:rPr>
          <w:rFonts w:hint="eastAsia" w:ascii="仿宋" w:hAnsi="仿宋" w:eastAsia="仿宋" w:cs="仿宋"/>
          <w:color w:val="auto"/>
          <w:sz w:val="28"/>
          <w:szCs w:val="28"/>
        </w:rPr>
        <w:t>供应商（</w:t>
      </w:r>
      <w:r>
        <w:rPr>
          <w:rFonts w:hint="eastAsia" w:ascii="仿宋" w:hAnsi="仿宋" w:eastAsia="仿宋" w:cs="仿宋"/>
          <w:color w:val="auto"/>
          <w:sz w:val="28"/>
          <w:szCs w:val="28"/>
          <w:lang w:val="en-US" w:eastAsia="zh-CN"/>
        </w:rPr>
        <w:t>签字或盖章</w:t>
      </w:r>
      <w:r>
        <w:rPr>
          <w:rFonts w:hint="eastAsia" w:ascii="仿宋" w:hAnsi="仿宋" w:eastAsia="仿宋" w:cs="仿宋"/>
          <w:color w:val="auto"/>
          <w:sz w:val="28"/>
          <w:szCs w:val="28"/>
        </w:rPr>
        <w:t>）：</w:t>
      </w:r>
      <w:r>
        <w:rPr>
          <w:rFonts w:hint="eastAsia" w:ascii="仿宋" w:hAnsi="仿宋" w:eastAsia="仿宋" w:cs="仿宋"/>
          <w:color w:val="auto"/>
          <w:sz w:val="28"/>
          <w:szCs w:val="28"/>
          <w:u w:val="single"/>
        </w:rPr>
        <w:t xml:space="preserve">                        </w:t>
      </w:r>
    </w:p>
    <w:p w14:paraId="73A25304">
      <w:pPr>
        <w:pStyle w:val="14"/>
        <w:adjustRightInd w:val="0"/>
        <w:snapToGrid w:val="0"/>
        <w:spacing w:line="360" w:lineRule="auto"/>
        <w:rPr>
          <w:rFonts w:hint="eastAsia" w:ascii="仿宋" w:hAnsi="仿宋" w:eastAsia="仿宋" w:cs="仿宋"/>
          <w:color w:val="auto"/>
          <w:sz w:val="28"/>
          <w:szCs w:val="28"/>
        </w:rPr>
      </w:pPr>
      <w:r>
        <w:rPr>
          <w:rFonts w:hint="eastAsia" w:ascii="仿宋" w:hAnsi="仿宋" w:eastAsia="仿宋" w:cs="仿宋"/>
          <w:color w:val="auto"/>
          <w:sz w:val="28"/>
          <w:szCs w:val="28"/>
        </w:rPr>
        <w:t>供应商代表签字：</w:t>
      </w:r>
      <w:r>
        <w:rPr>
          <w:rFonts w:hint="eastAsia" w:ascii="仿宋" w:hAnsi="仿宋" w:eastAsia="仿宋" w:cs="仿宋"/>
          <w:color w:val="auto"/>
          <w:sz w:val="28"/>
          <w:szCs w:val="28"/>
          <w:u w:val="single"/>
        </w:rPr>
        <w:t xml:space="preserve">                           </w:t>
      </w:r>
    </w:p>
    <w:p w14:paraId="05019004">
      <w:pPr>
        <w:pStyle w:val="14"/>
        <w:adjustRightInd w:val="0"/>
        <w:snapToGrid w:val="0"/>
        <w:spacing w:line="360" w:lineRule="auto"/>
        <w:rPr>
          <w:rFonts w:hint="eastAsia" w:ascii="仿宋" w:hAnsi="仿宋" w:eastAsia="仿宋" w:cs="仿宋"/>
          <w:b/>
          <w:bCs/>
          <w:color w:val="auto"/>
          <w:sz w:val="28"/>
          <w:szCs w:val="28"/>
        </w:rPr>
      </w:pPr>
      <w:r>
        <w:rPr>
          <w:rFonts w:hint="eastAsia" w:ascii="仿宋" w:hAnsi="仿宋" w:eastAsia="仿宋" w:cs="仿宋"/>
          <w:color w:val="auto"/>
          <w:sz w:val="28"/>
          <w:szCs w:val="28"/>
        </w:rPr>
        <w:t>日期：   年   月   日</w:t>
      </w:r>
    </w:p>
    <w:p w14:paraId="56910CD5">
      <w:pPr>
        <w:pStyle w:val="5"/>
        <w:numPr>
          <w:ilvl w:val="0"/>
          <w:numId w:val="0"/>
        </w:numPr>
        <w:ind w:firstLine="482" w:firstLineChars="200"/>
        <w:rPr>
          <w:rFonts w:hint="eastAsia" w:ascii="宋体" w:hAnsi="宋体" w:eastAsia="宋体" w:cs="宋体"/>
          <w:color w:val="auto"/>
          <w:sz w:val="24"/>
          <w:szCs w:val="24"/>
        </w:rPr>
      </w:pPr>
      <w:r>
        <w:rPr>
          <w:rFonts w:hint="eastAsia" w:ascii="宋体" w:hAnsi="宋体" w:cs="宋体"/>
          <w:color w:val="auto"/>
          <w:sz w:val="24"/>
          <w:szCs w:val="24"/>
          <w:lang w:eastAsia="zh-CN"/>
        </w:rPr>
        <w:t>（</w:t>
      </w:r>
      <w:r>
        <w:rPr>
          <w:rFonts w:hint="eastAsia" w:ascii="宋体" w:hAnsi="宋体" w:eastAsia="宋体" w:cs="宋体"/>
          <w:color w:val="auto"/>
          <w:sz w:val="24"/>
          <w:szCs w:val="24"/>
        </w:rPr>
        <w:t>从业人员、营业收入、资产总额填报上一年度数据，无上一年度数据的新成立企业可不填报。</w:t>
      </w:r>
      <w:r>
        <w:rPr>
          <w:rFonts w:hint="eastAsia" w:ascii="宋体" w:hAnsi="宋体" w:cs="宋体"/>
          <w:color w:val="auto"/>
          <w:sz w:val="24"/>
          <w:szCs w:val="24"/>
          <w:lang w:eastAsia="zh-CN"/>
        </w:rPr>
        <w:t>）</w:t>
      </w:r>
    </w:p>
    <w:p w14:paraId="4BF5768A">
      <w:pPr>
        <w:pStyle w:val="15"/>
        <w:ind w:firstLine="0" w:firstLineChars="0"/>
        <w:jc w:val="center"/>
        <w:rPr>
          <w:rFonts w:hint="eastAsia" w:ascii="宋体" w:hAnsi="宋体" w:eastAsia="宋体" w:cs="宋体"/>
          <w:b/>
          <w:color w:val="auto"/>
          <w:sz w:val="30"/>
          <w:szCs w:val="30"/>
        </w:rPr>
      </w:pPr>
      <w:r>
        <w:rPr>
          <w:rFonts w:hint="eastAsia" w:ascii="宋体" w:hAnsi="宋体" w:eastAsia="宋体" w:cs="宋体"/>
          <w:color w:val="auto"/>
          <w:sz w:val="24"/>
          <w:szCs w:val="24"/>
          <w:u w:val="single"/>
        </w:rPr>
        <w:br w:type="page"/>
      </w:r>
      <w:bookmarkStart w:id="4" w:name="_Toc27763"/>
      <w:bookmarkStart w:id="5" w:name="_Toc12194"/>
      <w:bookmarkStart w:id="6" w:name="_Toc25914"/>
      <w:bookmarkStart w:id="7" w:name="_Toc8849"/>
      <w:bookmarkStart w:id="8" w:name="_Toc26663"/>
      <w:bookmarkStart w:id="9" w:name="_Toc6320"/>
      <w:r>
        <w:rPr>
          <w:rFonts w:hint="eastAsia" w:ascii="宋体" w:hAnsi="宋体" w:eastAsia="宋体" w:cs="宋体"/>
          <w:b/>
          <w:color w:val="auto"/>
          <w:sz w:val="24"/>
          <w:szCs w:val="24"/>
        </w:rPr>
        <w:t>残疾人福利性单位声明函</w:t>
      </w:r>
      <w:r>
        <w:rPr>
          <w:rFonts w:hint="eastAsia" w:ascii="宋体" w:hAnsi="宋体" w:eastAsia="宋体" w:cs="宋体"/>
          <w:b/>
          <w:color w:val="auto"/>
          <w:sz w:val="30"/>
          <w:szCs w:val="30"/>
        </w:rPr>
        <w:t>（如有）</w:t>
      </w:r>
      <w:bookmarkEnd w:id="4"/>
      <w:bookmarkEnd w:id="5"/>
      <w:bookmarkEnd w:id="6"/>
      <w:bookmarkEnd w:id="7"/>
      <w:bookmarkEnd w:id="8"/>
      <w:bookmarkEnd w:id="9"/>
    </w:p>
    <w:p w14:paraId="3A073BC2">
      <w:pPr>
        <w:pStyle w:val="13"/>
        <w:widowControl/>
        <w:ind w:firstLine="0"/>
        <w:rPr>
          <w:rFonts w:hint="eastAsia" w:ascii="宋体" w:hAnsi="宋体" w:eastAsia="宋体" w:cs="宋体"/>
          <w:color w:val="auto"/>
          <w:sz w:val="24"/>
          <w:szCs w:val="24"/>
        </w:rPr>
      </w:pPr>
    </w:p>
    <w:p w14:paraId="2F6DA7B4">
      <w:pPr>
        <w:adjustRightInd w:val="0"/>
        <w:snapToGrid w:val="0"/>
        <w:spacing w:line="360" w:lineRule="auto"/>
        <w:ind w:firstLine="548" w:firstLineChars="200"/>
        <w:jc w:val="left"/>
        <w:rPr>
          <w:rFonts w:hint="eastAsia" w:ascii="宋体" w:hAnsi="宋体" w:eastAsia="宋体" w:cs="宋体"/>
          <w:color w:val="auto"/>
          <w:spacing w:val="17"/>
          <w:sz w:val="24"/>
          <w:szCs w:val="24"/>
        </w:rPr>
      </w:pPr>
      <w:r>
        <w:rPr>
          <w:rFonts w:hint="eastAsia" w:ascii="宋体" w:hAnsi="宋体" w:eastAsia="宋体" w:cs="宋体"/>
          <w:color w:val="auto"/>
          <w:spacing w:val="17"/>
          <w:sz w:val="24"/>
          <w:szCs w:val="24"/>
        </w:rPr>
        <w:t>本单位郑重声明，根据《财政部 民政部 中国残疾人联合会关于促进残疾人就业政府采购政策的通知》（财库【2017】141号）的规定，本单位为符合条件的残疾人福利性单位， 且本单位参加的</w:t>
      </w:r>
      <w:r>
        <w:rPr>
          <w:rFonts w:hint="eastAsia" w:ascii="宋体" w:hAnsi="宋体" w:eastAsia="宋体" w:cs="宋体"/>
          <w:color w:val="auto"/>
          <w:spacing w:val="17"/>
          <w:sz w:val="24"/>
          <w:szCs w:val="24"/>
          <w:u w:val="single"/>
        </w:rPr>
        <w:t xml:space="preserve">            </w:t>
      </w:r>
      <w:r>
        <w:rPr>
          <w:rFonts w:hint="eastAsia" w:ascii="宋体" w:hAnsi="宋体" w:eastAsia="宋体" w:cs="宋体"/>
          <w:color w:val="auto"/>
          <w:spacing w:val="17"/>
          <w:sz w:val="24"/>
          <w:szCs w:val="24"/>
        </w:rPr>
        <w:t>单位的</w:t>
      </w:r>
      <w:r>
        <w:rPr>
          <w:rFonts w:hint="eastAsia" w:ascii="宋体" w:hAnsi="宋体" w:eastAsia="宋体" w:cs="宋体"/>
          <w:color w:val="auto"/>
          <w:spacing w:val="17"/>
          <w:sz w:val="24"/>
          <w:szCs w:val="24"/>
          <w:u w:val="single"/>
        </w:rPr>
        <w:t xml:space="preserve">                     </w:t>
      </w:r>
      <w:r>
        <w:rPr>
          <w:rFonts w:hint="eastAsia" w:ascii="宋体" w:hAnsi="宋体" w:eastAsia="宋体" w:cs="宋体"/>
          <w:color w:val="auto"/>
          <w:spacing w:val="17"/>
          <w:sz w:val="24"/>
          <w:szCs w:val="24"/>
        </w:rPr>
        <w:t>项目采购活动提供本单位制造的货物（由本单位承担工程/提供服务），或者提供其他残疾人福利性单位制造的货物（不包含使用非残疾人福利性单位注册商标的货物）。</w:t>
      </w:r>
    </w:p>
    <w:p w14:paraId="3144285F">
      <w:pPr>
        <w:adjustRightInd w:val="0"/>
        <w:snapToGrid w:val="0"/>
        <w:spacing w:line="360" w:lineRule="auto"/>
        <w:ind w:firstLine="548" w:firstLineChars="200"/>
        <w:jc w:val="left"/>
        <w:rPr>
          <w:rFonts w:hint="eastAsia" w:ascii="宋体" w:hAnsi="宋体" w:eastAsia="宋体" w:cs="宋体"/>
          <w:color w:val="auto"/>
          <w:sz w:val="24"/>
          <w:szCs w:val="24"/>
        </w:rPr>
      </w:pPr>
      <w:r>
        <w:rPr>
          <w:rFonts w:hint="eastAsia" w:ascii="宋体" w:hAnsi="宋体" w:eastAsia="宋体" w:cs="宋体"/>
          <w:color w:val="auto"/>
          <w:spacing w:val="17"/>
          <w:sz w:val="24"/>
          <w:szCs w:val="24"/>
        </w:rPr>
        <w:t>本单位对上述声明的真实性负责。如有虚假，将依法承担相应责任。</w:t>
      </w:r>
    </w:p>
    <w:p w14:paraId="2A2AC890">
      <w:pPr>
        <w:spacing w:before="993" w:beforeLines="300" w:line="440" w:lineRule="exact"/>
        <w:rPr>
          <w:rFonts w:hint="eastAsia" w:ascii="宋体" w:hAnsi="宋体" w:eastAsia="宋体" w:cs="宋体"/>
          <w:color w:val="auto"/>
          <w:sz w:val="24"/>
          <w:szCs w:val="24"/>
          <w:u w:val="single"/>
        </w:rPr>
      </w:pPr>
      <w:r>
        <w:rPr>
          <w:rFonts w:hint="eastAsia" w:ascii="宋体" w:hAnsi="宋体" w:eastAsia="宋体" w:cs="宋体"/>
          <w:color w:val="auto"/>
          <w:sz w:val="24"/>
          <w:szCs w:val="24"/>
        </w:rPr>
        <w:t>投标供应商（</w:t>
      </w:r>
      <w:r>
        <w:rPr>
          <w:rFonts w:hint="eastAsia" w:hAnsi="宋体" w:cs="宋体"/>
          <w:color w:val="auto"/>
          <w:sz w:val="24"/>
          <w:szCs w:val="24"/>
          <w:lang w:val="en-US" w:eastAsia="zh-CN"/>
        </w:rPr>
        <w:t>签字或盖章</w:t>
      </w:r>
      <w:r>
        <w:rPr>
          <w:rFonts w:hint="eastAsia" w:ascii="宋体" w:hAnsi="宋体" w:eastAsia="宋体" w:cs="宋体"/>
          <w:color w:val="auto"/>
          <w:sz w:val="24"/>
          <w:szCs w:val="24"/>
        </w:rPr>
        <w:t>）：</w:t>
      </w:r>
      <w:r>
        <w:rPr>
          <w:rFonts w:hint="eastAsia" w:ascii="宋体" w:hAnsi="宋体" w:eastAsia="宋体" w:cs="宋体"/>
          <w:color w:val="auto"/>
          <w:sz w:val="24"/>
          <w:szCs w:val="24"/>
          <w:u w:val="single"/>
        </w:rPr>
        <w:t xml:space="preserve">                           </w:t>
      </w:r>
    </w:p>
    <w:p w14:paraId="22617026">
      <w:pPr>
        <w:adjustRightInd w:val="0"/>
        <w:snapToGrid w:val="0"/>
        <w:spacing w:line="440" w:lineRule="exact"/>
        <w:rPr>
          <w:rFonts w:hint="eastAsia" w:ascii="宋体" w:hAnsi="宋体" w:eastAsia="宋体" w:cs="宋体"/>
          <w:color w:val="auto"/>
          <w:sz w:val="24"/>
          <w:szCs w:val="24"/>
          <w:u w:val="single"/>
        </w:rPr>
      </w:pPr>
      <w:r>
        <w:rPr>
          <w:rFonts w:hint="eastAsia" w:ascii="宋体" w:hAnsi="宋体" w:eastAsia="宋体" w:cs="宋体"/>
          <w:color w:val="auto"/>
          <w:sz w:val="24"/>
          <w:szCs w:val="24"/>
        </w:rPr>
        <w:t>投标供应商代表签字：</w:t>
      </w:r>
      <w:r>
        <w:rPr>
          <w:rFonts w:hint="eastAsia" w:ascii="宋体" w:hAnsi="宋体" w:eastAsia="宋体" w:cs="宋体"/>
          <w:color w:val="auto"/>
          <w:sz w:val="24"/>
          <w:szCs w:val="24"/>
          <w:u w:val="single"/>
        </w:rPr>
        <w:t xml:space="preserve">                              </w:t>
      </w:r>
    </w:p>
    <w:p w14:paraId="03E1E7FC">
      <w:pPr>
        <w:adjustRightInd w:val="0"/>
        <w:snapToGrid w:val="0"/>
        <w:spacing w:line="440" w:lineRule="exact"/>
        <w:rPr>
          <w:rFonts w:hint="eastAsia" w:ascii="宋体" w:hAnsi="宋体" w:eastAsia="宋体" w:cs="宋体"/>
          <w:color w:val="auto"/>
          <w:sz w:val="24"/>
          <w:szCs w:val="24"/>
        </w:rPr>
      </w:pPr>
      <w:r>
        <w:rPr>
          <w:rFonts w:hint="eastAsia" w:ascii="宋体" w:hAnsi="宋体" w:eastAsia="宋体" w:cs="宋体"/>
          <w:color w:val="auto"/>
          <w:sz w:val="24"/>
          <w:szCs w:val="24"/>
        </w:rPr>
        <w:t>日期：   年   月   日</w:t>
      </w:r>
    </w:p>
    <w:p w14:paraId="20AF99EC">
      <w:pPr>
        <w:pStyle w:val="13"/>
        <w:widowControl/>
        <w:ind w:firstLine="0"/>
        <w:rPr>
          <w:rFonts w:hint="eastAsia" w:ascii="宋体" w:hAnsi="宋体" w:eastAsia="宋体" w:cs="宋体"/>
          <w:color w:val="auto"/>
          <w:sz w:val="24"/>
          <w:szCs w:val="24"/>
        </w:rPr>
      </w:pPr>
    </w:p>
    <w:p w14:paraId="562BFED0">
      <w:pPr>
        <w:pStyle w:val="5"/>
        <w:numPr>
          <w:ilvl w:val="0"/>
          <w:numId w:val="0"/>
        </w:numPr>
        <w:jc w:val="both"/>
        <w:rPr>
          <w:rFonts w:hint="eastAsia"/>
          <w:lang w:val="en-US" w:eastAsia="zh-CN"/>
        </w:rPr>
      </w:pPr>
    </w:p>
    <w:p w14:paraId="6984AC42">
      <w:pPr>
        <w:pStyle w:val="5"/>
        <w:ind w:left="0" w:leftChars="0" w:firstLine="0" w:firstLineChars="0"/>
        <w:jc w:val="both"/>
        <w:rPr>
          <w:rFonts w:hint="eastAsia" w:ascii="宋体" w:hAnsi="宋体" w:eastAsia="宋体" w:cs="宋体"/>
          <w:sz w:val="24"/>
          <w:szCs w:val="24"/>
          <w:lang w:val="en-US" w:eastAsia="zh-CN"/>
        </w:rPr>
      </w:pPr>
    </w:p>
    <w:p w14:paraId="51ED3D05">
      <w:pPr>
        <w:rPr>
          <w:rFonts w:hint="eastAsia" w:ascii="宋体" w:hAnsi="宋体" w:eastAsia="宋体" w:cs="宋体"/>
          <w:sz w:val="24"/>
          <w:szCs w:val="24"/>
          <w:lang w:val="en-US" w:eastAsia="zh-CN"/>
        </w:rPr>
      </w:pPr>
    </w:p>
    <w:p w14:paraId="1C3C804C">
      <w:pPr>
        <w:pStyle w:val="5"/>
        <w:rPr>
          <w:rFonts w:hint="eastAsia" w:ascii="宋体" w:hAnsi="宋体" w:eastAsia="宋体" w:cs="宋体"/>
          <w:sz w:val="24"/>
          <w:szCs w:val="24"/>
          <w:lang w:val="en-US" w:eastAsia="zh-CN"/>
        </w:rPr>
      </w:pPr>
    </w:p>
    <w:p w14:paraId="336E029C">
      <w:pPr>
        <w:rPr>
          <w:rFonts w:hint="eastAsia" w:ascii="宋体" w:hAnsi="宋体" w:eastAsia="宋体" w:cs="宋体"/>
          <w:sz w:val="24"/>
          <w:szCs w:val="24"/>
          <w:lang w:val="en-US" w:eastAsia="zh-CN"/>
        </w:rPr>
      </w:pPr>
    </w:p>
    <w:p w14:paraId="79D6C9B2">
      <w:pPr>
        <w:pStyle w:val="5"/>
        <w:rPr>
          <w:rFonts w:hint="eastAsia" w:ascii="宋体" w:hAnsi="宋体" w:eastAsia="宋体" w:cs="宋体"/>
          <w:sz w:val="24"/>
          <w:szCs w:val="24"/>
          <w:lang w:val="en-US" w:eastAsia="zh-CN"/>
        </w:rPr>
      </w:pPr>
    </w:p>
    <w:p w14:paraId="34E8A833">
      <w:pPr>
        <w:rPr>
          <w:rFonts w:hint="eastAsia" w:ascii="宋体" w:hAnsi="宋体" w:eastAsia="宋体" w:cs="宋体"/>
          <w:sz w:val="24"/>
          <w:szCs w:val="24"/>
          <w:lang w:val="en-US" w:eastAsia="zh-CN"/>
        </w:rPr>
      </w:pPr>
    </w:p>
    <w:p w14:paraId="5301F40F">
      <w:pPr>
        <w:spacing w:line="360" w:lineRule="auto"/>
        <w:jc w:val="center"/>
        <w:rPr>
          <w:rFonts w:hint="eastAsia" w:ascii="宋体" w:hAnsi="宋体" w:eastAsia="宋体" w:cs="宋体"/>
          <w:b/>
          <w:color w:val="auto"/>
          <w:sz w:val="24"/>
          <w:szCs w:val="24"/>
        </w:rPr>
      </w:pPr>
      <w:bookmarkStart w:id="10" w:name="_Toc26397"/>
      <w:bookmarkStart w:id="11" w:name="_Toc8907"/>
      <w:bookmarkStart w:id="12" w:name="_Toc24071"/>
    </w:p>
    <w:p w14:paraId="15BFF170">
      <w:pPr>
        <w:pStyle w:val="2"/>
        <w:rPr>
          <w:rFonts w:hint="eastAsia"/>
        </w:rPr>
      </w:pPr>
    </w:p>
    <w:p w14:paraId="352C067B">
      <w:pPr>
        <w:spacing w:line="360" w:lineRule="auto"/>
        <w:jc w:val="center"/>
        <w:rPr>
          <w:rFonts w:hint="eastAsia" w:ascii="宋体" w:hAnsi="宋体" w:eastAsia="宋体" w:cs="宋体"/>
          <w:b/>
          <w:color w:val="auto"/>
          <w:sz w:val="24"/>
          <w:szCs w:val="24"/>
        </w:rPr>
      </w:pPr>
    </w:p>
    <w:p w14:paraId="03251727">
      <w:pPr>
        <w:spacing w:line="360" w:lineRule="auto"/>
        <w:jc w:val="center"/>
        <w:rPr>
          <w:rFonts w:hint="eastAsia" w:ascii="宋体" w:hAnsi="宋体" w:eastAsia="宋体" w:cs="宋体"/>
          <w:b/>
          <w:color w:val="auto"/>
          <w:sz w:val="24"/>
          <w:szCs w:val="24"/>
        </w:rPr>
      </w:pPr>
    </w:p>
    <w:p w14:paraId="78A622AA">
      <w:pPr>
        <w:spacing w:line="360" w:lineRule="auto"/>
        <w:ind w:firstLine="2409" w:firstLineChars="1000"/>
        <w:jc w:val="both"/>
        <w:rPr>
          <w:rFonts w:hint="eastAsia" w:ascii="宋体" w:hAnsi="宋体" w:eastAsia="宋体" w:cs="宋体"/>
          <w:b/>
          <w:color w:val="auto"/>
          <w:sz w:val="30"/>
          <w:szCs w:val="30"/>
        </w:rPr>
      </w:pPr>
      <w:r>
        <w:rPr>
          <w:rFonts w:hint="eastAsia" w:ascii="宋体" w:hAnsi="宋体" w:eastAsia="宋体" w:cs="宋体"/>
          <w:b/>
          <w:color w:val="auto"/>
          <w:sz w:val="24"/>
          <w:szCs w:val="24"/>
        </w:rPr>
        <w:t>监狱企业的证明文件</w:t>
      </w:r>
      <w:r>
        <w:rPr>
          <w:rFonts w:hint="eastAsia" w:ascii="宋体" w:hAnsi="宋体" w:eastAsia="宋体" w:cs="宋体"/>
          <w:b/>
          <w:color w:val="auto"/>
          <w:sz w:val="30"/>
          <w:szCs w:val="30"/>
        </w:rPr>
        <w:t>（如有）</w:t>
      </w:r>
      <w:bookmarkEnd w:id="10"/>
      <w:bookmarkEnd w:id="11"/>
      <w:bookmarkEnd w:id="12"/>
    </w:p>
    <w:p w14:paraId="56BDCF60">
      <w:pPr>
        <w:pStyle w:val="15"/>
        <w:spacing w:line="360" w:lineRule="auto"/>
        <w:ind w:firstLine="548" w:firstLineChars="200"/>
        <w:rPr>
          <w:rFonts w:hint="eastAsia" w:ascii="宋体" w:hAnsi="宋体" w:eastAsia="宋体" w:cs="宋体"/>
          <w:color w:val="auto"/>
          <w:spacing w:val="17"/>
          <w:sz w:val="24"/>
          <w:szCs w:val="24"/>
        </w:rPr>
      </w:pPr>
      <w:r>
        <w:rPr>
          <w:rFonts w:hint="eastAsia" w:ascii="宋体" w:hAnsi="宋体" w:eastAsia="宋体" w:cs="宋体"/>
          <w:color w:val="auto"/>
          <w:spacing w:val="17"/>
          <w:sz w:val="24"/>
          <w:szCs w:val="24"/>
        </w:rPr>
        <w:t>说明：监狱企业参加政府采购活动时，应当提供由省级以上监狱管理局、戒毒管理局（含新疆生产建设兵团）出具的属于监狱企业的证明文件。</w:t>
      </w:r>
    </w:p>
    <w:p w14:paraId="64F34F79">
      <w:pPr>
        <w:pStyle w:val="15"/>
        <w:ind w:firstLine="0" w:firstLineChars="0"/>
        <w:rPr>
          <w:rFonts w:hint="eastAsia" w:ascii="宋体" w:hAnsi="宋体" w:eastAsia="宋体" w:cs="宋体"/>
          <w:color w:val="auto"/>
          <w:sz w:val="24"/>
          <w:szCs w:val="24"/>
        </w:rPr>
      </w:pPr>
    </w:p>
    <w:p w14:paraId="2770A5E9">
      <w:pPr>
        <w:pStyle w:val="14"/>
        <w:adjustRightInd w:val="0"/>
        <w:snapToGrid w:val="0"/>
        <w:spacing w:line="360" w:lineRule="auto"/>
        <w:rPr>
          <w:rFonts w:hint="eastAsia" w:ascii="宋体" w:hAnsi="宋体" w:eastAsia="宋体" w:cs="宋体"/>
          <w:color w:val="auto"/>
          <w:sz w:val="24"/>
          <w:szCs w:val="24"/>
        </w:rPr>
      </w:pPr>
    </w:p>
    <w:p w14:paraId="749592F5">
      <w:pPr>
        <w:pStyle w:val="14"/>
        <w:adjustRightInd w:val="0"/>
        <w:snapToGrid w:val="0"/>
        <w:spacing w:line="360" w:lineRule="auto"/>
        <w:rPr>
          <w:rFonts w:hint="eastAsia" w:ascii="宋体" w:hAnsi="宋体" w:eastAsia="宋体" w:cs="宋体"/>
          <w:color w:val="auto"/>
          <w:sz w:val="24"/>
          <w:szCs w:val="24"/>
        </w:rPr>
      </w:pPr>
    </w:p>
    <w:p w14:paraId="782A525C">
      <w:pPr>
        <w:pStyle w:val="14"/>
        <w:adjustRightInd w:val="0"/>
        <w:snapToGrid w:val="0"/>
        <w:spacing w:line="360" w:lineRule="auto"/>
        <w:rPr>
          <w:rFonts w:hint="eastAsia" w:ascii="宋体" w:hAnsi="宋体" w:eastAsia="宋体" w:cs="宋体"/>
          <w:color w:val="auto"/>
          <w:sz w:val="24"/>
          <w:szCs w:val="24"/>
        </w:rPr>
      </w:pPr>
    </w:p>
    <w:p w14:paraId="091FE15D">
      <w:pPr>
        <w:pStyle w:val="14"/>
        <w:adjustRightInd w:val="0"/>
        <w:snapToGrid w:val="0"/>
        <w:spacing w:line="360" w:lineRule="auto"/>
        <w:rPr>
          <w:rFonts w:hint="eastAsia" w:ascii="宋体" w:hAnsi="宋体" w:eastAsia="宋体" w:cs="宋体"/>
          <w:color w:val="auto"/>
          <w:sz w:val="24"/>
          <w:szCs w:val="24"/>
        </w:rPr>
      </w:pPr>
      <w:r>
        <w:rPr>
          <w:rFonts w:hint="eastAsia" w:ascii="宋体" w:hAnsi="宋体" w:eastAsia="宋体" w:cs="宋体"/>
          <w:color w:val="auto"/>
          <w:sz w:val="24"/>
          <w:szCs w:val="24"/>
        </w:rPr>
        <w:t>投标供应商（</w:t>
      </w:r>
      <w:r>
        <w:rPr>
          <w:rFonts w:hint="eastAsia" w:hAnsi="宋体" w:cs="宋体"/>
          <w:color w:val="auto"/>
          <w:sz w:val="24"/>
          <w:szCs w:val="24"/>
          <w:lang w:val="en-US" w:eastAsia="zh-CN"/>
        </w:rPr>
        <w:t>签字或盖章</w:t>
      </w:r>
      <w:r>
        <w:rPr>
          <w:rFonts w:hint="eastAsia" w:ascii="宋体" w:hAnsi="宋体" w:eastAsia="宋体" w:cs="宋体"/>
          <w:color w:val="auto"/>
          <w:sz w:val="24"/>
          <w:szCs w:val="24"/>
        </w:rPr>
        <w:t>）：</w:t>
      </w:r>
      <w:r>
        <w:rPr>
          <w:rFonts w:hint="eastAsia" w:ascii="宋体" w:hAnsi="宋体" w:eastAsia="宋体" w:cs="宋体"/>
          <w:color w:val="auto"/>
          <w:sz w:val="24"/>
          <w:szCs w:val="24"/>
          <w:u w:val="single"/>
        </w:rPr>
        <w:t xml:space="preserve">                        </w:t>
      </w:r>
    </w:p>
    <w:p w14:paraId="7F5DA634">
      <w:pPr>
        <w:pStyle w:val="14"/>
        <w:adjustRightInd w:val="0"/>
        <w:snapToGrid w:val="0"/>
        <w:spacing w:line="360" w:lineRule="auto"/>
        <w:rPr>
          <w:rFonts w:hint="eastAsia" w:ascii="宋体" w:hAnsi="宋体" w:eastAsia="宋体" w:cs="宋体"/>
          <w:color w:val="auto"/>
          <w:sz w:val="24"/>
          <w:szCs w:val="24"/>
          <w:u w:val="single"/>
        </w:rPr>
      </w:pPr>
      <w:r>
        <w:rPr>
          <w:rFonts w:hint="eastAsia" w:ascii="宋体" w:hAnsi="宋体" w:eastAsia="宋体" w:cs="宋体"/>
          <w:color w:val="auto"/>
          <w:sz w:val="24"/>
          <w:szCs w:val="24"/>
        </w:rPr>
        <w:t>投标供应商代表签字：</w:t>
      </w:r>
      <w:r>
        <w:rPr>
          <w:rFonts w:hint="eastAsia" w:ascii="宋体" w:hAnsi="宋体" w:eastAsia="宋体" w:cs="宋体"/>
          <w:color w:val="auto"/>
          <w:sz w:val="24"/>
          <w:szCs w:val="24"/>
          <w:u w:val="single"/>
        </w:rPr>
        <w:t xml:space="preserve">                           </w:t>
      </w:r>
    </w:p>
    <w:p w14:paraId="304440B1">
      <w:pPr>
        <w:pStyle w:val="14"/>
        <w:adjustRightInd w:val="0"/>
        <w:snapToGrid w:val="0"/>
        <w:spacing w:line="360" w:lineRule="auto"/>
        <w:jc w:val="left"/>
        <w:rPr>
          <w:rFonts w:hint="eastAsia" w:ascii="宋体" w:hAnsi="宋体" w:eastAsia="宋体" w:cs="宋体"/>
          <w:color w:val="auto"/>
          <w:sz w:val="24"/>
          <w:szCs w:val="24"/>
        </w:rPr>
      </w:pPr>
      <w:r>
        <w:rPr>
          <w:rFonts w:hint="eastAsia" w:ascii="宋体" w:hAnsi="宋体" w:eastAsia="宋体" w:cs="宋体"/>
          <w:color w:val="auto"/>
          <w:sz w:val="24"/>
          <w:szCs w:val="24"/>
        </w:rPr>
        <w:t>日期：   年   月   日</w:t>
      </w:r>
    </w:p>
    <w:p w14:paraId="26F9ACC6">
      <w:pPr>
        <w:pStyle w:val="5"/>
        <w:rPr>
          <w:rFonts w:hint="eastAsia" w:ascii="宋体" w:hAnsi="宋体" w:eastAsia="宋体" w:cs="宋体"/>
          <w:sz w:val="24"/>
          <w:szCs w:val="24"/>
          <w:lang w:val="en-US" w:eastAsia="zh-CN"/>
        </w:rPr>
      </w:pPr>
    </w:p>
    <w:p w14:paraId="4395C98F">
      <w:pPr>
        <w:rPr>
          <w:rFonts w:hint="eastAsia" w:ascii="宋体" w:hAnsi="宋体" w:eastAsia="宋体" w:cs="宋体"/>
          <w:sz w:val="24"/>
          <w:szCs w:val="24"/>
          <w:lang w:val="en-US" w:eastAsia="zh-CN"/>
        </w:rPr>
      </w:pPr>
    </w:p>
    <w:p w14:paraId="04C2AF51">
      <w:pPr>
        <w:pStyle w:val="5"/>
        <w:rPr>
          <w:rFonts w:hint="eastAsia" w:ascii="宋体" w:hAnsi="宋体" w:eastAsia="宋体" w:cs="宋体"/>
          <w:sz w:val="24"/>
          <w:szCs w:val="24"/>
          <w:lang w:val="en-US" w:eastAsia="zh-CN"/>
        </w:rPr>
      </w:pPr>
    </w:p>
    <w:p w14:paraId="068D302E">
      <w:pPr>
        <w:rPr>
          <w:rFonts w:hint="eastAsia" w:ascii="宋体" w:hAnsi="宋体" w:eastAsia="宋体" w:cs="宋体"/>
          <w:sz w:val="24"/>
          <w:szCs w:val="24"/>
          <w:lang w:val="en-US" w:eastAsia="zh-CN"/>
        </w:rPr>
      </w:pPr>
    </w:p>
    <w:p w14:paraId="612EA659">
      <w:pPr>
        <w:pStyle w:val="5"/>
        <w:rPr>
          <w:rFonts w:hint="eastAsia" w:ascii="宋体" w:hAnsi="宋体" w:eastAsia="宋体" w:cs="宋体"/>
          <w:sz w:val="24"/>
          <w:szCs w:val="24"/>
          <w:lang w:val="en-US" w:eastAsia="zh-CN"/>
        </w:rPr>
      </w:pPr>
    </w:p>
    <w:p w14:paraId="35C4304D">
      <w:pPr>
        <w:rPr>
          <w:rFonts w:hint="eastAsia" w:ascii="宋体" w:hAnsi="宋体" w:eastAsia="宋体" w:cs="宋体"/>
          <w:sz w:val="24"/>
          <w:szCs w:val="24"/>
          <w:lang w:val="en-US" w:eastAsia="zh-CN"/>
        </w:rPr>
      </w:pPr>
    </w:p>
    <w:p w14:paraId="0D474350">
      <w:pPr>
        <w:pStyle w:val="5"/>
        <w:rPr>
          <w:rFonts w:hint="eastAsia" w:ascii="宋体" w:hAnsi="宋体" w:eastAsia="宋体" w:cs="宋体"/>
          <w:sz w:val="24"/>
          <w:szCs w:val="24"/>
          <w:lang w:val="en-US" w:eastAsia="zh-CN"/>
        </w:rPr>
      </w:pPr>
    </w:p>
    <w:p w14:paraId="56803BC9">
      <w:pPr>
        <w:rPr>
          <w:rFonts w:hint="eastAsia" w:ascii="宋体" w:hAnsi="宋体" w:eastAsia="宋体" w:cs="宋体"/>
          <w:sz w:val="24"/>
          <w:szCs w:val="24"/>
          <w:lang w:val="en-US" w:eastAsia="zh-CN"/>
        </w:rPr>
      </w:pPr>
    </w:p>
    <w:p w14:paraId="5051ADE9">
      <w:pPr>
        <w:pStyle w:val="2"/>
        <w:rPr>
          <w:rFonts w:hint="eastAsia" w:ascii="宋体" w:hAnsi="宋体" w:eastAsia="宋体" w:cs="宋体"/>
          <w:sz w:val="24"/>
          <w:szCs w:val="24"/>
          <w:lang w:val="en-US" w:eastAsia="zh-CN"/>
        </w:rPr>
      </w:pPr>
    </w:p>
    <w:p w14:paraId="6EE500BA">
      <w:pPr>
        <w:pStyle w:val="3"/>
        <w:rPr>
          <w:rFonts w:hint="eastAsia" w:ascii="宋体" w:hAnsi="宋体" w:eastAsia="宋体" w:cs="宋体"/>
          <w:sz w:val="24"/>
          <w:szCs w:val="24"/>
          <w:lang w:val="en-US" w:eastAsia="zh-CN"/>
        </w:rPr>
      </w:pPr>
    </w:p>
    <w:p w14:paraId="5E61655E">
      <w:pPr>
        <w:rPr>
          <w:rFonts w:hint="eastAsia" w:ascii="宋体" w:hAnsi="宋体" w:eastAsia="宋体" w:cs="宋体"/>
          <w:sz w:val="24"/>
          <w:szCs w:val="24"/>
          <w:lang w:val="en-US" w:eastAsia="zh-CN"/>
        </w:rPr>
      </w:pPr>
    </w:p>
    <w:p w14:paraId="3479D5B3">
      <w:pPr>
        <w:pStyle w:val="2"/>
        <w:rPr>
          <w:rFonts w:hint="eastAsia"/>
          <w:lang w:val="en-US" w:eastAsia="zh-CN"/>
        </w:rPr>
      </w:pPr>
    </w:p>
    <w:p w14:paraId="2F18E2A2">
      <w:pPr>
        <w:rPr>
          <w:rFonts w:hint="eastAsia" w:ascii="宋体" w:hAnsi="宋体" w:eastAsia="宋体" w:cs="宋体"/>
          <w:sz w:val="24"/>
          <w:szCs w:val="24"/>
          <w:lang w:val="en-US" w:eastAsia="zh-CN"/>
        </w:rPr>
      </w:pPr>
    </w:p>
    <w:p w14:paraId="307AD269">
      <w:pPr>
        <w:pStyle w:val="5"/>
        <w:rPr>
          <w:rFonts w:hint="eastAsia" w:ascii="宋体" w:hAnsi="宋体" w:eastAsia="宋体" w:cs="宋体"/>
          <w:sz w:val="24"/>
          <w:szCs w:val="24"/>
          <w:lang w:val="en-US" w:eastAsia="zh-CN"/>
        </w:rPr>
      </w:pPr>
    </w:p>
    <w:p w14:paraId="75B6147F">
      <w:pPr>
        <w:rPr>
          <w:rFonts w:hint="eastAsia" w:ascii="宋体" w:hAnsi="宋体" w:eastAsia="宋体" w:cs="宋体"/>
          <w:sz w:val="24"/>
          <w:szCs w:val="24"/>
          <w:lang w:val="en-US" w:eastAsia="zh-CN"/>
        </w:rPr>
      </w:pPr>
    </w:p>
    <w:p w14:paraId="06F6D286">
      <w:pPr>
        <w:rPr>
          <w:rFonts w:hint="eastAsia" w:ascii="宋体" w:hAnsi="宋体" w:eastAsia="宋体" w:cs="宋体"/>
          <w:sz w:val="24"/>
          <w:szCs w:val="24"/>
          <w:lang w:val="en-US" w:eastAsia="zh-CN"/>
        </w:rPr>
      </w:pPr>
    </w:p>
    <w:p w14:paraId="012014AA">
      <w:pPr>
        <w:numPr>
          <w:ilvl w:val="0"/>
          <w:numId w:val="0"/>
        </w:numPr>
        <w:bidi w:val="0"/>
        <w:rPr>
          <w:rFonts w:hint="eastAsia"/>
          <w:b/>
          <w:bCs/>
          <w:lang w:val="en-US" w:eastAsia="zh-CN"/>
        </w:rPr>
      </w:pPr>
      <w:r>
        <w:rPr>
          <w:rFonts w:hint="eastAsia" w:ascii="宋体" w:hAnsi="宋体" w:cs="宋体"/>
          <w:b/>
          <w:bCs/>
          <w:sz w:val="28"/>
          <w:szCs w:val="28"/>
          <w:lang w:val="en-US" w:eastAsia="zh-CN"/>
        </w:rPr>
        <w:t>5</w:t>
      </w:r>
      <w:r>
        <w:rPr>
          <w:rFonts w:hint="eastAsia" w:ascii="宋体" w:hAnsi="宋体" w:eastAsia="宋体" w:cs="宋体"/>
          <w:b/>
          <w:bCs/>
          <w:sz w:val="28"/>
          <w:szCs w:val="28"/>
          <w:lang w:val="en-US" w:eastAsia="zh-CN"/>
        </w:rPr>
        <w:t>.无串通行为的承诺函</w:t>
      </w:r>
    </w:p>
    <w:p w14:paraId="200337B0">
      <w:pPr>
        <w:pStyle w:val="4"/>
        <w:keepNext w:val="0"/>
        <w:keepLines w:val="0"/>
        <w:pageBreakBefore w:val="0"/>
        <w:widowControl w:val="0"/>
        <w:kinsoku/>
        <w:wordWrap/>
        <w:overflowPunct/>
        <w:topLinePunct w:val="0"/>
        <w:autoSpaceDE/>
        <w:autoSpaceDN/>
        <w:bidi w:val="0"/>
        <w:adjustRightInd/>
        <w:snapToGrid/>
        <w:spacing w:afterAutospacing="0" w:line="360" w:lineRule="auto"/>
        <w:ind w:firstLine="480" w:firstLineChars="200"/>
        <w:jc w:val="center"/>
        <w:textAlignment w:val="auto"/>
        <w:rPr>
          <w:rFonts w:hint="eastAsia" w:ascii="仿宋" w:hAnsi="仿宋" w:eastAsia="仿宋" w:cs="仿宋"/>
          <w:b w:val="0"/>
          <w:bCs w:val="0"/>
          <w:color w:val="auto"/>
          <w:kern w:val="0"/>
          <w:sz w:val="24"/>
          <w:szCs w:val="24"/>
          <w:highlight w:val="none"/>
        </w:rPr>
      </w:pPr>
      <w:r>
        <w:rPr>
          <w:rFonts w:hint="eastAsia" w:ascii="仿宋" w:hAnsi="仿宋" w:eastAsia="仿宋" w:cs="仿宋"/>
          <w:sz w:val="24"/>
          <w:szCs w:val="24"/>
        </w:rPr>
        <w:t>承诺函</w:t>
      </w:r>
    </w:p>
    <w:p w14:paraId="5ED6D573">
      <w:pPr>
        <w:keepNext w:val="0"/>
        <w:keepLines w:val="0"/>
        <w:pageBreakBefore w:val="0"/>
        <w:widowControl w:val="0"/>
        <w:kinsoku/>
        <w:wordWrap/>
        <w:overflowPunct/>
        <w:topLinePunct w:val="0"/>
        <w:autoSpaceDE/>
        <w:autoSpaceDN/>
        <w:bidi w:val="0"/>
        <w:adjustRightInd/>
        <w:snapToGrid/>
        <w:spacing w:afterAutospacing="0" w:line="560" w:lineRule="exact"/>
        <w:ind w:firstLine="480" w:firstLineChars="200"/>
        <w:textAlignment w:val="auto"/>
        <w:rPr>
          <w:rFonts w:hint="eastAsia" w:ascii="仿宋" w:hAnsi="仿宋" w:eastAsia="仿宋" w:cs="仿宋"/>
          <w:sz w:val="24"/>
          <w:szCs w:val="24"/>
          <w:lang w:val="en-US" w:eastAsia="zh-CN"/>
        </w:rPr>
      </w:pPr>
      <w:r>
        <w:rPr>
          <w:rFonts w:hint="eastAsia" w:ascii="仿宋" w:hAnsi="仿宋" w:eastAsia="仿宋" w:cs="仿宋"/>
          <w:sz w:val="24"/>
          <w:szCs w:val="24"/>
          <w:lang w:val="en-US" w:eastAsia="zh-CN"/>
        </w:rPr>
        <w:t>腾冲市人民医院：</w:t>
      </w:r>
    </w:p>
    <w:p w14:paraId="4008FFCD">
      <w:pPr>
        <w:keepNext w:val="0"/>
        <w:keepLines w:val="0"/>
        <w:pageBreakBefore w:val="0"/>
        <w:widowControl w:val="0"/>
        <w:kinsoku/>
        <w:wordWrap/>
        <w:overflowPunct/>
        <w:topLinePunct w:val="0"/>
        <w:autoSpaceDE/>
        <w:autoSpaceDN/>
        <w:bidi w:val="0"/>
        <w:adjustRightInd/>
        <w:snapToGrid/>
        <w:spacing w:afterAutospacing="0" w:line="560" w:lineRule="exact"/>
        <w:ind w:firstLine="480" w:firstLineChars="200"/>
        <w:textAlignment w:val="auto"/>
        <w:rPr>
          <w:rFonts w:hint="eastAsia" w:ascii="仿宋" w:hAnsi="仿宋" w:eastAsia="仿宋" w:cs="仿宋"/>
          <w:sz w:val="24"/>
          <w:szCs w:val="24"/>
          <w:lang w:val="en-US" w:eastAsia="zh-CN"/>
        </w:rPr>
      </w:pPr>
      <w:r>
        <w:rPr>
          <w:rFonts w:hint="eastAsia" w:ascii="仿宋" w:hAnsi="仿宋" w:eastAsia="仿宋" w:cs="仿宋"/>
          <w:sz w:val="24"/>
          <w:szCs w:val="24"/>
          <w:lang w:val="en-US" w:eastAsia="zh-CN"/>
        </w:rPr>
        <w:t>我公司</w:t>
      </w:r>
      <w:r>
        <w:rPr>
          <w:rFonts w:hint="eastAsia" w:ascii="仿宋" w:hAnsi="仿宋" w:eastAsia="仿宋" w:cs="仿宋"/>
          <w:sz w:val="24"/>
          <w:szCs w:val="24"/>
        </w:rPr>
        <w:t>（</w:t>
      </w:r>
      <w:r>
        <w:rPr>
          <w:rFonts w:hint="eastAsia" w:ascii="仿宋" w:hAnsi="仿宋" w:eastAsia="仿宋" w:cs="仿宋"/>
          <w:sz w:val="24"/>
          <w:szCs w:val="24"/>
          <w:lang w:val="en-US" w:eastAsia="zh-CN"/>
        </w:rPr>
        <w:t>投标人名称</w:t>
      </w:r>
      <w:r>
        <w:rPr>
          <w:rFonts w:hint="eastAsia" w:ascii="仿宋" w:hAnsi="仿宋" w:eastAsia="仿宋" w:cs="仿宋"/>
          <w:sz w:val="24"/>
          <w:szCs w:val="24"/>
        </w:rPr>
        <w:t>）</w:t>
      </w:r>
      <w:r>
        <w:rPr>
          <w:rFonts w:hint="eastAsia" w:ascii="仿宋" w:hAnsi="仿宋" w:eastAsia="仿宋" w:cs="仿宋"/>
          <w:sz w:val="24"/>
          <w:szCs w:val="24"/>
          <w:lang w:val="en-US" w:eastAsia="zh-CN"/>
        </w:rPr>
        <w:t>参加</w:t>
      </w:r>
      <w:r>
        <w:rPr>
          <w:rFonts w:hint="eastAsia" w:ascii="仿宋" w:hAnsi="仿宋" w:eastAsia="仿宋" w:cs="仿宋"/>
          <w:sz w:val="24"/>
          <w:szCs w:val="24"/>
        </w:rPr>
        <w:t>（</w:t>
      </w:r>
      <w:r>
        <w:rPr>
          <w:rFonts w:hint="eastAsia" w:ascii="仿宋" w:hAnsi="仿宋" w:eastAsia="仿宋" w:cs="仿宋"/>
          <w:sz w:val="24"/>
          <w:szCs w:val="24"/>
          <w:lang w:eastAsia="zh-CN"/>
        </w:rPr>
        <w:t>项目名称、标段号</w:t>
      </w:r>
      <w:r>
        <w:rPr>
          <w:rFonts w:hint="eastAsia" w:ascii="仿宋" w:hAnsi="仿宋" w:eastAsia="仿宋" w:cs="仿宋"/>
          <w:sz w:val="24"/>
          <w:szCs w:val="24"/>
        </w:rPr>
        <w:t>）</w:t>
      </w:r>
      <w:r>
        <w:rPr>
          <w:rFonts w:hint="eastAsia" w:ascii="仿宋" w:hAnsi="仿宋" w:eastAsia="仿宋" w:cs="仿宋"/>
          <w:sz w:val="24"/>
          <w:szCs w:val="24"/>
          <w:lang w:val="en-US" w:eastAsia="zh-CN"/>
        </w:rPr>
        <w:t>的投标活动，我公司承诺不存在以下情形：</w:t>
      </w:r>
    </w:p>
    <w:p w14:paraId="2D3C9B47">
      <w:pPr>
        <w:keepNext w:val="0"/>
        <w:keepLines w:val="0"/>
        <w:pageBreakBefore w:val="0"/>
        <w:widowControl w:val="0"/>
        <w:kinsoku/>
        <w:wordWrap/>
        <w:overflowPunct/>
        <w:topLinePunct w:val="0"/>
        <w:autoSpaceDE/>
        <w:autoSpaceDN/>
        <w:bidi w:val="0"/>
        <w:adjustRightInd/>
        <w:snapToGrid/>
        <w:spacing w:afterAutospacing="0" w:line="560" w:lineRule="exact"/>
        <w:ind w:firstLine="480" w:firstLineChars="200"/>
        <w:textAlignment w:val="auto"/>
        <w:rPr>
          <w:rFonts w:hint="eastAsia" w:ascii="仿宋" w:hAnsi="仿宋" w:eastAsia="仿宋" w:cs="仿宋"/>
          <w:sz w:val="24"/>
          <w:szCs w:val="24"/>
        </w:rPr>
      </w:pPr>
      <w:r>
        <w:rPr>
          <w:rFonts w:hint="eastAsia" w:ascii="仿宋" w:hAnsi="仿宋" w:eastAsia="仿宋" w:cs="仿宋"/>
          <w:sz w:val="24"/>
          <w:szCs w:val="24"/>
        </w:rPr>
        <w:t>（一）投标人直接或者间接从采购人或者采购代理机构处获得其他投标人的相关情况并修改其投标文件或者响应文件；</w:t>
      </w:r>
    </w:p>
    <w:p w14:paraId="2445B8A5">
      <w:pPr>
        <w:keepNext w:val="0"/>
        <w:keepLines w:val="0"/>
        <w:pageBreakBefore w:val="0"/>
        <w:widowControl w:val="0"/>
        <w:kinsoku/>
        <w:wordWrap/>
        <w:overflowPunct/>
        <w:topLinePunct w:val="0"/>
        <w:autoSpaceDE/>
        <w:autoSpaceDN/>
        <w:bidi w:val="0"/>
        <w:adjustRightInd/>
        <w:snapToGrid/>
        <w:spacing w:afterAutospacing="0" w:line="560" w:lineRule="exact"/>
        <w:ind w:firstLine="480" w:firstLineChars="200"/>
        <w:textAlignment w:val="auto"/>
        <w:rPr>
          <w:rFonts w:hint="eastAsia" w:ascii="仿宋" w:hAnsi="仿宋" w:eastAsia="仿宋" w:cs="仿宋"/>
          <w:sz w:val="24"/>
          <w:szCs w:val="24"/>
        </w:rPr>
      </w:pPr>
      <w:r>
        <w:rPr>
          <w:rFonts w:hint="eastAsia" w:ascii="仿宋" w:hAnsi="仿宋" w:eastAsia="仿宋" w:cs="仿宋"/>
          <w:sz w:val="24"/>
          <w:szCs w:val="24"/>
        </w:rPr>
        <w:t>（二）投标人按照采购人或者采购代理机构的授意撤换</w:t>
      </w:r>
      <w:r>
        <w:rPr>
          <w:rFonts w:hint="eastAsia" w:ascii="仿宋" w:hAnsi="仿宋" w:eastAsia="仿宋" w:cs="仿宋"/>
          <w:sz w:val="24"/>
          <w:szCs w:val="24"/>
          <w:lang w:eastAsia="zh-CN"/>
        </w:rPr>
        <w:t>、</w:t>
      </w:r>
      <w:r>
        <w:rPr>
          <w:rFonts w:hint="eastAsia" w:ascii="仿宋" w:hAnsi="仿宋" w:eastAsia="仿宋" w:cs="仿宋"/>
          <w:sz w:val="24"/>
          <w:szCs w:val="24"/>
        </w:rPr>
        <w:t>修改投标文件或者响应文件；</w:t>
      </w:r>
    </w:p>
    <w:p w14:paraId="62194A73">
      <w:pPr>
        <w:keepNext w:val="0"/>
        <w:keepLines w:val="0"/>
        <w:pageBreakBefore w:val="0"/>
        <w:widowControl w:val="0"/>
        <w:kinsoku/>
        <w:wordWrap/>
        <w:overflowPunct/>
        <w:topLinePunct w:val="0"/>
        <w:autoSpaceDE/>
        <w:autoSpaceDN/>
        <w:bidi w:val="0"/>
        <w:adjustRightInd/>
        <w:snapToGrid/>
        <w:spacing w:afterAutospacing="0" w:line="560" w:lineRule="exact"/>
        <w:ind w:firstLine="480" w:firstLineChars="200"/>
        <w:textAlignment w:val="auto"/>
        <w:rPr>
          <w:rFonts w:hint="eastAsia" w:ascii="仿宋" w:hAnsi="仿宋" w:eastAsia="仿宋" w:cs="仿宋"/>
          <w:sz w:val="24"/>
          <w:szCs w:val="24"/>
        </w:rPr>
      </w:pPr>
      <w:r>
        <w:rPr>
          <w:rFonts w:hint="eastAsia" w:ascii="仿宋" w:hAnsi="仿宋" w:eastAsia="仿宋" w:cs="仿宋"/>
          <w:sz w:val="24"/>
          <w:szCs w:val="24"/>
        </w:rPr>
        <w:t>（三）投标人之间协商报价</w:t>
      </w:r>
      <w:r>
        <w:rPr>
          <w:rFonts w:hint="eastAsia" w:ascii="仿宋" w:hAnsi="仿宋" w:eastAsia="仿宋" w:cs="仿宋"/>
          <w:sz w:val="24"/>
          <w:szCs w:val="24"/>
          <w:lang w:eastAsia="zh-CN"/>
        </w:rPr>
        <w:t>、</w:t>
      </w:r>
      <w:r>
        <w:rPr>
          <w:rFonts w:hint="eastAsia" w:ascii="仿宋" w:hAnsi="仿宋" w:eastAsia="仿宋" w:cs="仿宋"/>
          <w:sz w:val="24"/>
          <w:szCs w:val="24"/>
        </w:rPr>
        <w:t>技术方案等投标文件或者响应文件的实质性内容；</w:t>
      </w:r>
    </w:p>
    <w:p w14:paraId="56AAFB07">
      <w:pPr>
        <w:keepNext w:val="0"/>
        <w:keepLines w:val="0"/>
        <w:pageBreakBefore w:val="0"/>
        <w:widowControl w:val="0"/>
        <w:kinsoku/>
        <w:wordWrap/>
        <w:overflowPunct/>
        <w:topLinePunct w:val="0"/>
        <w:autoSpaceDE/>
        <w:autoSpaceDN/>
        <w:bidi w:val="0"/>
        <w:adjustRightInd/>
        <w:snapToGrid/>
        <w:spacing w:afterAutospacing="0" w:line="560" w:lineRule="exact"/>
        <w:ind w:firstLine="480" w:firstLineChars="200"/>
        <w:textAlignment w:val="auto"/>
        <w:rPr>
          <w:rFonts w:hint="eastAsia" w:ascii="仿宋" w:hAnsi="仿宋" w:eastAsia="仿宋" w:cs="仿宋"/>
          <w:sz w:val="24"/>
          <w:szCs w:val="24"/>
        </w:rPr>
      </w:pPr>
      <w:r>
        <w:rPr>
          <w:rFonts w:hint="eastAsia" w:ascii="仿宋" w:hAnsi="仿宋" w:eastAsia="仿宋" w:cs="仿宋"/>
          <w:sz w:val="24"/>
          <w:szCs w:val="24"/>
        </w:rPr>
        <w:t>（四）属于同一集团</w:t>
      </w:r>
      <w:r>
        <w:rPr>
          <w:rFonts w:hint="eastAsia" w:ascii="仿宋" w:hAnsi="仿宋" w:eastAsia="仿宋" w:cs="仿宋"/>
          <w:sz w:val="24"/>
          <w:szCs w:val="24"/>
          <w:lang w:eastAsia="zh-CN"/>
        </w:rPr>
        <w:t>、</w:t>
      </w:r>
      <w:r>
        <w:rPr>
          <w:rFonts w:hint="eastAsia" w:ascii="仿宋" w:hAnsi="仿宋" w:eastAsia="仿宋" w:cs="仿宋"/>
          <w:sz w:val="24"/>
          <w:szCs w:val="24"/>
        </w:rPr>
        <w:t>协会</w:t>
      </w:r>
      <w:r>
        <w:rPr>
          <w:rFonts w:hint="eastAsia" w:ascii="仿宋" w:hAnsi="仿宋" w:eastAsia="仿宋" w:cs="仿宋"/>
          <w:sz w:val="24"/>
          <w:szCs w:val="24"/>
          <w:lang w:eastAsia="zh-CN"/>
        </w:rPr>
        <w:t>、</w:t>
      </w:r>
      <w:r>
        <w:rPr>
          <w:rFonts w:hint="eastAsia" w:ascii="仿宋" w:hAnsi="仿宋" w:eastAsia="仿宋" w:cs="仿宋"/>
          <w:sz w:val="24"/>
          <w:szCs w:val="24"/>
        </w:rPr>
        <w:t>商会等组织成员的投标人按照该组织要求协同参加政府采购活动；</w:t>
      </w:r>
    </w:p>
    <w:p w14:paraId="31F0E828">
      <w:pPr>
        <w:keepNext w:val="0"/>
        <w:keepLines w:val="0"/>
        <w:pageBreakBefore w:val="0"/>
        <w:widowControl w:val="0"/>
        <w:kinsoku/>
        <w:wordWrap/>
        <w:overflowPunct/>
        <w:topLinePunct w:val="0"/>
        <w:autoSpaceDE/>
        <w:autoSpaceDN/>
        <w:bidi w:val="0"/>
        <w:adjustRightInd/>
        <w:snapToGrid/>
        <w:spacing w:afterAutospacing="0" w:line="560" w:lineRule="exact"/>
        <w:ind w:firstLine="480" w:firstLineChars="200"/>
        <w:textAlignment w:val="auto"/>
        <w:rPr>
          <w:rFonts w:hint="eastAsia" w:ascii="仿宋" w:hAnsi="仿宋" w:eastAsia="仿宋" w:cs="仿宋"/>
          <w:sz w:val="24"/>
          <w:szCs w:val="24"/>
        </w:rPr>
      </w:pPr>
      <w:r>
        <w:rPr>
          <w:rFonts w:hint="eastAsia" w:ascii="仿宋" w:hAnsi="仿宋" w:eastAsia="仿宋" w:cs="仿宋"/>
          <w:sz w:val="24"/>
          <w:szCs w:val="24"/>
        </w:rPr>
        <w:t>（五）投标人之间事先约定由某一特定投标人</w:t>
      </w:r>
      <w:r>
        <w:rPr>
          <w:rFonts w:hint="eastAsia" w:ascii="仿宋" w:hAnsi="仿宋" w:eastAsia="仿宋" w:cs="仿宋"/>
          <w:sz w:val="24"/>
          <w:szCs w:val="24"/>
          <w:lang w:eastAsia="zh-CN"/>
        </w:rPr>
        <w:t>中标</w:t>
      </w:r>
      <w:r>
        <w:rPr>
          <w:rFonts w:hint="eastAsia" w:ascii="仿宋" w:hAnsi="仿宋" w:eastAsia="仿宋" w:cs="仿宋"/>
          <w:sz w:val="24"/>
          <w:szCs w:val="24"/>
        </w:rPr>
        <w:t>；</w:t>
      </w:r>
    </w:p>
    <w:p w14:paraId="27EEB5F4">
      <w:pPr>
        <w:keepNext w:val="0"/>
        <w:keepLines w:val="0"/>
        <w:pageBreakBefore w:val="0"/>
        <w:widowControl w:val="0"/>
        <w:kinsoku/>
        <w:wordWrap/>
        <w:overflowPunct/>
        <w:topLinePunct w:val="0"/>
        <w:autoSpaceDE/>
        <w:autoSpaceDN/>
        <w:bidi w:val="0"/>
        <w:adjustRightInd/>
        <w:snapToGrid/>
        <w:spacing w:afterAutospacing="0" w:line="560" w:lineRule="exact"/>
        <w:ind w:firstLine="480" w:firstLineChars="200"/>
        <w:textAlignment w:val="auto"/>
        <w:rPr>
          <w:rFonts w:hint="eastAsia" w:ascii="仿宋" w:hAnsi="仿宋" w:eastAsia="仿宋" w:cs="仿宋"/>
          <w:sz w:val="24"/>
          <w:szCs w:val="24"/>
        </w:rPr>
      </w:pPr>
      <w:r>
        <w:rPr>
          <w:rFonts w:hint="eastAsia" w:ascii="仿宋" w:hAnsi="仿宋" w:eastAsia="仿宋" w:cs="仿宋"/>
          <w:sz w:val="24"/>
          <w:szCs w:val="24"/>
        </w:rPr>
        <w:t>（六）投标人之间商定部分投标人放弃参加政府采购活动或者放弃</w:t>
      </w:r>
      <w:r>
        <w:rPr>
          <w:rFonts w:hint="eastAsia" w:ascii="仿宋" w:hAnsi="仿宋" w:eastAsia="仿宋" w:cs="仿宋"/>
          <w:sz w:val="24"/>
          <w:szCs w:val="24"/>
          <w:lang w:eastAsia="zh-CN"/>
        </w:rPr>
        <w:t>中标</w:t>
      </w:r>
      <w:r>
        <w:rPr>
          <w:rFonts w:hint="eastAsia" w:ascii="仿宋" w:hAnsi="仿宋" w:eastAsia="仿宋" w:cs="仿宋"/>
          <w:sz w:val="24"/>
          <w:szCs w:val="24"/>
        </w:rPr>
        <w:t>；</w:t>
      </w:r>
    </w:p>
    <w:p w14:paraId="5F1B69CD">
      <w:pPr>
        <w:keepNext w:val="0"/>
        <w:keepLines w:val="0"/>
        <w:pageBreakBefore w:val="0"/>
        <w:widowControl w:val="0"/>
        <w:kinsoku/>
        <w:wordWrap/>
        <w:overflowPunct/>
        <w:topLinePunct w:val="0"/>
        <w:autoSpaceDE/>
        <w:autoSpaceDN/>
        <w:bidi w:val="0"/>
        <w:adjustRightInd/>
        <w:snapToGrid/>
        <w:spacing w:afterAutospacing="0" w:line="560" w:lineRule="exact"/>
        <w:ind w:firstLine="480" w:firstLineChars="200"/>
        <w:textAlignment w:val="auto"/>
        <w:rPr>
          <w:rFonts w:hint="eastAsia" w:ascii="仿宋" w:hAnsi="仿宋" w:eastAsia="仿宋" w:cs="仿宋"/>
          <w:sz w:val="24"/>
          <w:szCs w:val="24"/>
        </w:rPr>
      </w:pPr>
      <w:r>
        <w:rPr>
          <w:rFonts w:hint="eastAsia" w:ascii="仿宋" w:hAnsi="仿宋" w:eastAsia="仿宋" w:cs="仿宋"/>
          <w:sz w:val="24"/>
          <w:szCs w:val="24"/>
        </w:rPr>
        <w:t>（七）投标人与采购人或者采购代理机构之间</w:t>
      </w:r>
      <w:r>
        <w:rPr>
          <w:rFonts w:hint="eastAsia" w:ascii="仿宋" w:hAnsi="仿宋" w:eastAsia="仿宋" w:cs="仿宋"/>
          <w:sz w:val="24"/>
          <w:szCs w:val="24"/>
          <w:lang w:eastAsia="zh-CN"/>
        </w:rPr>
        <w:t>、</w:t>
      </w:r>
      <w:r>
        <w:rPr>
          <w:rFonts w:hint="eastAsia" w:ascii="仿宋" w:hAnsi="仿宋" w:eastAsia="仿宋" w:cs="仿宋"/>
          <w:sz w:val="24"/>
          <w:szCs w:val="24"/>
        </w:rPr>
        <w:t>投标人相互之间，为谋求特定投标人</w:t>
      </w:r>
      <w:r>
        <w:rPr>
          <w:rFonts w:hint="eastAsia" w:ascii="仿宋" w:hAnsi="仿宋" w:eastAsia="仿宋" w:cs="仿宋"/>
          <w:sz w:val="24"/>
          <w:szCs w:val="24"/>
          <w:lang w:eastAsia="zh-CN"/>
        </w:rPr>
        <w:t>中标</w:t>
      </w:r>
      <w:r>
        <w:rPr>
          <w:rFonts w:hint="eastAsia" w:ascii="仿宋" w:hAnsi="仿宋" w:eastAsia="仿宋" w:cs="仿宋"/>
          <w:sz w:val="24"/>
          <w:szCs w:val="24"/>
        </w:rPr>
        <w:t>或者排斥其他投标人的其他串通行为。</w:t>
      </w:r>
    </w:p>
    <w:p w14:paraId="18CA6D33">
      <w:pPr>
        <w:keepNext w:val="0"/>
        <w:keepLines w:val="0"/>
        <w:pageBreakBefore w:val="0"/>
        <w:widowControl w:val="0"/>
        <w:kinsoku/>
        <w:wordWrap/>
        <w:overflowPunct/>
        <w:topLinePunct w:val="0"/>
        <w:autoSpaceDE/>
        <w:autoSpaceDN/>
        <w:bidi w:val="0"/>
        <w:adjustRightInd/>
        <w:snapToGrid/>
        <w:spacing w:afterAutospacing="0" w:line="560" w:lineRule="exact"/>
        <w:ind w:firstLine="480" w:firstLineChars="200"/>
        <w:textAlignment w:val="auto"/>
        <w:rPr>
          <w:rFonts w:hint="eastAsia" w:ascii="仿宋" w:hAnsi="仿宋" w:eastAsia="仿宋" w:cs="仿宋"/>
          <w:sz w:val="24"/>
          <w:szCs w:val="24"/>
        </w:rPr>
      </w:pPr>
      <w:r>
        <w:rPr>
          <w:rFonts w:hint="eastAsia" w:ascii="仿宋" w:hAnsi="仿宋" w:eastAsia="仿宋" w:cs="仿宋"/>
          <w:sz w:val="24"/>
          <w:szCs w:val="24"/>
        </w:rPr>
        <w:t>（</w:t>
      </w:r>
      <w:r>
        <w:rPr>
          <w:rFonts w:hint="eastAsia" w:ascii="仿宋" w:hAnsi="仿宋" w:eastAsia="仿宋" w:cs="仿宋"/>
          <w:sz w:val="24"/>
          <w:szCs w:val="24"/>
          <w:lang w:val="en-US" w:eastAsia="zh-CN"/>
        </w:rPr>
        <w:t>八</w:t>
      </w:r>
      <w:r>
        <w:rPr>
          <w:rFonts w:hint="eastAsia" w:ascii="仿宋" w:hAnsi="仿宋" w:eastAsia="仿宋" w:cs="仿宋"/>
          <w:sz w:val="24"/>
          <w:szCs w:val="24"/>
        </w:rPr>
        <w:t>）不同投标人的投标文件由同一单位或者个人编制；</w:t>
      </w:r>
    </w:p>
    <w:p w14:paraId="19DF008D">
      <w:pPr>
        <w:keepNext w:val="0"/>
        <w:keepLines w:val="0"/>
        <w:pageBreakBefore w:val="0"/>
        <w:widowControl w:val="0"/>
        <w:kinsoku/>
        <w:wordWrap/>
        <w:overflowPunct/>
        <w:topLinePunct w:val="0"/>
        <w:autoSpaceDE/>
        <w:autoSpaceDN/>
        <w:bidi w:val="0"/>
        <w:adjustRightInd/>
        <w:snapToGrid/>
        <w:spacing w:afterAutospacing="0" w:line="560" w:lineRule="exact"/>
        <w:ind w:firstLine="480" w:firstLineChars="200"/>
        <w:textAlignment w:val="auto"/>
        <w:rPr>
          <w:rFonts w:hint="eastAsia" w:ascii="仿宋" w:hAnsi="仿宋" w:eastAsia="仿宋" w:cs="仿宋"/>
          <w:sz w:val="24"/>
          <w:szCs w:val="24"/>
        </w:rPr>
      </w:pPr>
      <w:r>
        <w:rPr>
          <w:rFonts w:hint="eastAsia" w:ascii="仿宋" w:hAnsi="仿宋" w:eastAsia="仿宋" w:cs="仿宋"/>
          <w:sz w:val="24"/>
          <w:szCs w:val="24"/>
        </w:rPr>
        <w:t>（</w:t>
      </w:r>
      <w:r>
        <w:rPr>
          <w:rFonts w:hint="eastAsia" w:ascii="仿宋" w:hAnsi="仿宋" w:eastAsia="仿宋" w:cs="仿宋"/>
          <w:sz w:val="24"/>
          <w:szCs w:val="24"/>
          <w:lang w:val="en-US" w:eastAsia="zh-CN"/>
        </w:rPr>
        <w:t>九</w:t>
      </w:r>
      <w:r>
        <w:rPr>
          <w:rFonts w:hint="eastAsia" w:ascii="仿宋" w:hAnsi="仿宋" w:eastAsia="仿宋" w:cs="仿宋"/>
          <w:sz w:val="24"/>
          <w:szCs w:val="24"/>
        </w:rPr>
        <w:t>）不同投标人委托同一单位或者个人办理投标事宜；</w:t>
      </w:r>
    </w:p>
    <w:p w14:paraId="71A0B512">
      <w:pPr>
        <w:keepNext w:val="0"/>
        <w:keepLines w:val="0"/>
        <w:pageBreakBefore w:val="0"/>
        <w:widowControl w:val="0"/>
        <w:kinsoku/>
        <w:wordWrap/>
        <w:overflowPunct/>
        <w:topLinePunct w:val="0"/>
        <w:autoSpaceDE/>
        <w:autoSpaceDN/>
        <w:bidi w:val="0"/>
        <w:adjustRightInd/>
        <w:snapToGrid/>
        <w:spacing w:afterAutospacing="0" w:line="560" w:lineRule="exact"/>
        <w:ind w:firstLine="480" w:firstLineChars="200"/>
        <w:textAlignment w:val="auto"/>
        <w:rPr>
          <w:rFonts w:hint="eastAsia" w:ascii="仿宋" w:hAnsi="仿宋" w:eastAsia="仿宋" w:cs="仿宋"/>
          <w:sz w:val="24"/>
          <w:szCs w:val="24"/>
        </w:rPr>
      </w:pPr>
      <w:r>
        <w:rPr>
          <w:rFonts w:hint="eastAsia" w:ascii="仿宋" w:hAnsi="仿宋" w:eastAsia="仿宋" w:cs="仿宋"/>
          <w:sz w:val="24"/>
          <w:szCs w:val="24"/>
        </w:rPr>
        <w:t>（</w:t>
      </w:r>
      <w:r>
        <w:rPr>
          <w:rFonts w:hint="eastAsia" w:ascii="仿宋" w:hAnsi="仿宋" w:eastAsia="仿宋" w:cs="仿宋"/>
          <w:sz w:val="24"/>
          <w:szCs w:val="24"/>
          <w:lang w:val="en-US" w:eastAsia="zh-CN"/>
        </w:rPr>
        <w:t>十</w:t>
      </w:r>
      <w:r>
        <w:rPr>
          <w:rFonts w:hint="eastAsia" w:ascii="仿宋" w:hAnsi="仿宋" w:eastAsia="仿宋" w:cs="仿宋"/>
          <w:sz w:val="24"/>
          <w:szCs w:val="24"/>
        </w:rPr>
        <w:t>）不同投标人的投标文件载明的项目管理成员或者联系人员为同一人；</w:t>
      </w:r>
    </w:p>
    <w:p w14:paraId="0773F91A">
      <w:pPr>
        <w:keepNext w:val="0"/>
        <w:keepLines w:val="0"/>
        <w:pageBreakBefore w:val="0"/>
        <w:widowControl w:val="0"/>
        <w:kinsoku/>
        <w:wordWrap/>
        <w:overflowPunct/>
        <w:topLinePunct w:val="0"/>
        <w:autoSpaceDE/>
        <w:autoSpaceDN/>
        <w:bidi w:val="0"/>
        <w:adjustRightInd/>
        <w:snapToGrid/>
        <w:spacing w:afterAutospacing="0" w:line="560" w:lineRule="exact"/>
        <w:ind w:firstLine="480" w:firstLineChars="200"/>
        <w:textAlignment w:val="auto"/>
        <w:rPr>
          <w:rFonts w:hint="eastAsia" w:ascii="仿宋" w:hAnsi="仿宋" w:eastAsia="仿宋" w:cs="仿宋"/>
          <w:sz w:val="24"/>
          <w:szCs w:val="24"/>
        </w:rPr>
      </w:pPr>
      <w:r>
        <w:rPr>
          <w:rFonts w:hint="eastAsia" w:ascii="仿宋" w:hAnsi="仿宋" w:eastAsia="仿宋" w:cs="仿宋"/>
          <w:sz w:val="24"/>
          <w:szCs w:val="24"/>
        </w:rPr>
        <w:t>（</w:t>
      </w:r>
      <w:r>
        <w:rPr>
          <w:rFonts w:hint="eastAsia" w:ascii="仿宋" w:hAnsi="仿宋" w:eastAsia="仿宋" w:cs="仿宋"/>
          <w:sz w:val="24"/>
          <w:szCs w:val="24"/>
          <w:lang w:val="en-US" w:eastAsia="zh-CN"/>
        </w:rPr>
        <w:t>十一</w:t>
      </w:r>
      <w:r>
        <w:rPr>
          <w:rFonts w:hint="eastAsia" w:ascii="仿宋" w:hAnsi="仿宋" w:eastAsia="仿宋" w:cs="仿宋"/>
          <w:sz w:val="24"/>
          <w:szCs w:val="24"/>
        </w:rPr>
        <w:t>）不同投标人的投标文件异常一致或者投标报价呈规律性差异；</w:t>
      </w:r>
    </w:p>
    <w:p w14:paraId="76596D59">
      <w:pPr>
        <w:keepNext w:val="0"/>
        <w:keepLines w:val="0"/>
        <w:pageBreakBefore w:val="0"/>
        <w:widowControl w:val="0"/>
        <w:kinsoku/>
        <w:wordWrap/>
        <w:overflowPunct/>
        <w:topLinePunct w:val="0"/>
        <w:autoSpaceDE/>
        <w:autoSpaceDN/>
        <w:bidi w:val="0"/>
        <w:adjustRightInd/>
        <w:snapToGrid/>
        <w:spacing w:afterAutospacing="0" w:line="560" w:lineRule="exact"/>
        <w:ind w:firstLine="480" w:firstLineChars="200"/>
        <w:textAlignment w:val="auto"/>
        <w:rPr>
          <w:rFonts w:hint="eastAsia" w:ascii="仿宋" w:hAnsi="仿宋" w:eastAsia="仿宋" w:cs="仿宋"/>
          <w:sz w:val="24"/>
          <w:szCs w:val="24"/>
        </w:rPr>
      </w:pPr>
      <w:r>
        <w:rPr>
          <w:rFonts w:hint="eastAsia" w:ascii="仿宋" w:hAnsi="仿宋" w:eastAsia="仿宋" w:cs="仿宋"/>
          <w:sz w:val="24"/>
          <w:szCs w:val="24"/>
        </w:rPr>
        <w:t>（</w:t>
      </w:r>
      <w:r>
        <w:rPr>
          <w:rFonts w:hint="eastAsia" w:ascii="仿宋" w:hAnsi="仿宋" w:eastAsia="仿宋" w:cs="仿宋"/>
          <w:sz w:val="24"/>
          <w:szCs w:val="24"/>
          <w:lang w:val="en-US" w:eastAsia="zh-CN"/>
        </w:rPr>
        <w:t>十二</w:t>
      </w:r>
      <w:r>
        <w:rPr>
          <w:rFonts w:hint="eastAsia" w:ascii="仿宋" w:hAnsi="仿宋" w:eastAsia="仿宋" w:cs="仿宋"/>
          <w:sz w:val="24"/>
          <w:szCs w:val="24"/>
        </w:rPr>
        <w:t>）不同投标人的投标文件相互混装；</w:t>
      </w:r>
    </w:p>
    <w:p w14:paraId="3E8FF708">
      <w:pPr>
        <w:keepNext w:val="0"/>
        <w:keepLines w:val="0"/>
        <w:pageBreakBefore w:val="0"/>
        <w:widowControl w:val="0"/>
        <w:kinsoku/>
        <w:wordWrap/>
        <w:overflowPunct/>
        <w:topLinePunct w:val="0"/>
        <w:autoSpaceDE/>
        <w:autoSpaceDN/>
        <w:bidi w:val="0"/>
        <w:adjustRightInd/>
        <w:snapToGrid/>
        <w:spacing w:line="560" w:lineRule="exact"/>
        <w:ind w:firstLine="482" w:firstLineChars="200"/>
        <w:textAlignment w:val="auto"/>
      </w:pPr>
      <w:r>
        <w:rPr>
          <w:rFonts w:hint="eastAsia" w:ascii="仿宋" w:hAnsi="仿宋" w:eastAsia="仿宋" w:cs="仿宋"/>
          <w:b/>
          <w:bCs/>
          <w:sz w:val="24"/>
          <w:szCs w:val="24"/>
          <w:lang w:val="en-US" w:eastAsia="zh-CN"/>
        </w:rPr>
        <w:t>若我公司</w:t>
      </w:r>
      <w:r>
        <w:rPr>
          <w:rFonts w:hint="eastAsia" w:ascii="仿宋" w:hAnsi="仿宋" w:eastAsia="仿宋" w:cs="仿宋"/>
          <w:b/>
          <w:bCs/>
          <w:sz w:val="24"/>
          <w:szCs w:val="24"/>
        </w:rPr>
        <w:t>存在上</w:t>
      </w:r>
      <w:r>
        <w:rPr>
          <w:rFonts w:hint="eastAsia" w:ascii="仿宋" w:hAnsi="仿宋" w:eastAsia="仿宋" w:cs="仿宋"/>
          <w:b/>
          <w:bCs/>
          <w:sz w:val="24"/>
          <w:szCs w:val="24"/>
          <w:lang w:val="en-US" w:eastAsia="zh-CN"/>
        </w:rPr>
        <w:t>述情形，按无效响应文件处理；贵单位有权</w:t>
      </w:r>
      <w:r>
        <w:rPr>
          <w:rFonts w:hint="eastAsia" w:ascii="仿宋" w:hAnsi="仿宋" w:eastAsia="仿宋" w:cs="仿宋"/>
          <w:b/>
          <w:bCs/>
          <w:sz w:val="24"/>
          <w:szCs w:val="24"/>
        </w:rPr>
        <w:t>依照政府采购法</w:t>
      </w:r>
      <w:r>
        <w:rPr>
          <w:rFonts w:hint="eastAsia" w:ascii="仿宋" w:hAnsi="仿宋" w:eastAsia="仿宋" w:cs="仿宋"/>
          <w:b/>
          <w:bCs/>
          <w:sz w:val="24"/>
          <w:szCs w:val="24"/>
          <w:lang w:val="en-US" w:eastAsia="zh-CN"/>
        </w:rPr>
        <w:t>及相关法律法规追究我公司</w:t>
      </w:r>
      <w:r>
        <w:rPr>
          <w:rFonts w:hint="eastAsia" w:ascii="仿宋" w:hAnsi="仿宋" w:eastAsia="仿宋" w:cs="仿宋"/>
          <w:b/>
          <w:bCs/>
          <w:sz w:val="24"/>
          <w:szCs w:val="24"/>
        </w:rPr>
        <w:t>法律责任，</w:t>
      </w:r>
      <w:r>
        <w:rPr>
          <w:rFonts w:hint="eastAsia" w:ascii="仿宋" w:hAnsi="仿宋" w:eastAsia="仿宋" w:cs="仿宋"/>
          <w:b/>
          <w:bCs/>
          <w:sz w:val="24"/>
          <w:szCs w:val="24"/>
          <w:lang w:val="en-US" w:eastAsia="zh-CN"/>
        </w:rPr>
        <w:t>由此造成的经济损失由我公司承担。</w:t>
      </w:r>
    </w:p>
    <w:sectPr>
      <w:pgSz w:w="11906" w:h="16838"/>
      <w:pgMar w:top="1474" w:right="1474" w:bottom="1474" w:left="1474" w:header="851" w:footer="992" w:gutter="0"/>
      <w:lnNumType w:countBy="0" w:restart="continuous"/>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1"/>
    <w:family w:val="roman"/>
    <w:pitch w:val="default"/>
    <w:sig w:usb0="E0002EFF" w:usb1="C000785B" w:usb2="00000009" w:usb3="00000000" w:csb0="400001FF" w:csb1="FFFF0000"/>
  </w:font>
  <w:font w:name="宋体">
    <w:panose1 w:val="02010600030101010101"/>
    <w:charset w:val="50"/>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485EB07">
    <w:pPr>
      <w:pStyle w:val="7"/>
    </w:pPr>
    <w:r>
      <w:rPr>
        <w:sz w:val="18"/>
      </w:rP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0912E166">
                          <w:pPr>
                            <w:pStyle w:val="7"/>
                            <w:rPr>
                              <w:rFonts w:hint="eastAsia" w:eastAsia="宋体"/>
                              <w:lang w:eastAsia="zh-CN"/>
                            </w:rPr>
                          </w:pPr>
                          <w:r>
                            <w:rPr>
                              <w:rFonts w:hint="eastAsia"/>
                              <w:lang w:eastAsia="zh-CN"/>
                            </w:rPr>
                            <w:fldChar w:fldCharType="begin"/>
                          </w:r>
                          <w:r>
                            <w:rPr>
                              <w:rFonts w:hint="eastAsia"/>
                              <w:lang w:eastAsia="zh-CN"/>
                            </w:rPr>
                            <w:instrText xml:space="preserve"> PAGE  \* MERGEFORMAT </w:instrText>
                          </w:r>
                          <w:r>
                            <w:rPr>
                              <w:rFonts w:hint="eastAsia"/>
                              <w:lang w:eastAsia="zh-CN"/>
                            </w:rPr>
                            <w:fldChar w:fldCharType="separate"/>
                          </w:r>
                          <w:r>
                            <w:rPr>
                              <w:rFonts w:hint="eastAsia"/>
                              <w:lang w:eastAsia="zh-CN"/>
                            </w:rPr>
                            <w:t>1</w:t>
                          </w:r>
                          <w:r>
                            <w:rPr>
                              <w:rFonts w:hint="eastAsia"/>
                              <w:lang w:eastAsia="zh-CN"/>
                            </w:rP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">
              <v:fill on="f" focussize="0,0"/>
              <v:stroke on="f" weight="0.5pt"/>
              <v:imagedata o:title=""/>
              <o:lock v:ext="edit" aspectratio="f"/>
              <v:textbox inset="0mm,0mm,0mm,0mm" style="mso-fit-shape-to-text:t;">
                <w:txbxContent>
                  <w:p w14:paraId="0912E166">
                    <w:pPr>
                      <w:pStyle w:val="7"/>
                      <w:rPr>
                        <w:rFonts w:hint="eastAsia" w:eastAsia="宋体"/>
                        <w:lang w:eastAsia="zh-CN"/>
                      </w:rPr>
                    </w:pPr>
                    <w:r>
                      <w:rPr>
                        <w:rFonts w:hint="eastAsia"/>
                        <w:lang w:eastAsia="zh-CN"/>
                      </w:rPr>
                      <w:fldChar w:fldCharType="begin"/>
                    </w:r>
                    <w:r>
                      <w:rPr>
                        <w:rFonts w:hint="eastAsia"/>
                        <w:lang w:eastAsia="zh-CN"/>
                      </w:rPr>
                      <w:instrText xml:space="preserve"> PAGE  \* MERGEFORMAT </w:instrText>
                    </w:r>
                    <w:r>
                      <w:rPr>
                        <w:rFonts w:hint="eastAsia"/>
                        <w:lang w:eastAsia="zh-CN"/>
                      </w:rPr>
                      <w:fldChar w:fldCharType="separate"/>
                    </w:r>
                    <w:r>
                      <w:rPr>
                        <w:rFonts w:hint="eastAsia"/>
                        <w:lang w:eastAsia="zh-CN"/>
                      </w:rPr>
                      <w:t>1</w:t>
                    </w:r>
                    <w:r>
                      <w:rPr>
                        <w:rFonts w:hint="eastAsia"/>
                        <w:lang w:eastAsia="zh-CN"/>
                      </w:rPr>
                      <w:fldChar w:fldCharType="end"/>
                    </w:r>
                  </w:p>
                </w:txbxContent>
              </v:textbox>
            </v:shape>
          </w:pict>
        </mc:Fallback>
      </mc:AlternateConten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778567A">
    <w:pPr>
      <w:spacing w:line="210" w:lineRule="auto"/>
      <w:ind w:left="804"/>
      <w:rPr>
        <w:rFonts w:ascii="宋体" w:hAnsi="宋体" w:eastAsia="宋体" w:cs="宋体"/>
        <w:sz w:val="17"/>
        <w:szCs w:val="17"/>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7B861F88"/>
    <w:multiLevelType w:val="singleLevel"/>
    <w:tmpl w:val="7B861F88"/>
    <w:lvl w:ilvl="0" w:tentative="0">
      <w:start w:val="1"/>
      <w:numFmt w:val="decimal"/>
      <w:suff w:val="nothing"/>
      <w:lvlText w:val="%1、"/>
      <w:lvlJc w:val="left"/>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1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48711144"/>
    <w:rsid w:val="019E282E"/>
    <w:rsid w:val="04416D1A"/>
    <w:rsid w:val="04D277CD"/>
    <w:rsid w:val="06E039BC"/>
    <w:rsid w:val="092471B0"/>
    <w:rsid w:val="0CD60EEA"/>
    <w:rsid w:val="0CEE54C8"/>
    <w:rsid w:val="0E517DED"/>
    <w:rsid w:val="0F0D57E7"/>
    <w:rsid w:val="137D4A28"/>
    <w:rsid w:val="14AB44EF"/>
    <w:rsid w:val="18486BBA"/>
    <w:rsid w:val="1BA261C1"/>
    <w:rsid w:val="1DDD6FCB"/>
    <w:rsid w:val="20022706"/>
    <w:rsid w:val="20963A86"/>
    <w:rsid w:val="21DB658F"/>
    <w:rsid w:val="224A136D"/>
    <w:rsid w:val="292F7978"/>
    <w:rsid w:val="29606563"/>
    <w:rsid w:val="2D795D59"/>
    <w:rsid w:val="328F2A57"/>
    <w:rsid w:val="34537A6F"/>
    <w:rsid w:val="3DC34EA5"/>
    <w:rsid w:val="46D1471D"/>
    <w:rsid w:val="48711144"/>
    <w:rsid w:val="48DD6EFD"/>
    <w:rsid w:val="4A2E6CCE"/>
    <w:rsid w:val="4ABE7791"/>
    <w:rsid w:val="4C6A2EA4"/>
    <w:rsid w:val="51284122"/>
    <w:rsid w:val="521D069E"/>
    <w:rsid w:val="524763D0"/>
    <w:rsid w:val="53B333B0"/>
    <w:rsid w:val="56D72364"/>
    <w:rsid w:val="58B53CD8"/>
    <w:rsid w:val="59CE44C9"/>
    <w:rsid w:val="5AF328A5"/>
    <w:rsid w:val="5F00140B"/>
    <w:rsid w:val="62392F01"/>
    <w:rsid w:val="68DF777A"/>
    <w:rsid w:val="6B8F6694"/>
    <w:rsid w:val="7086465D"/>
    <w:rsid w:val="79584E1A"/>
    <w:rsid w:val="7C820D0D"/>
    <w:rsid w:val="7C822B6B"/>
    <w:rsid w:val="7CCC6DC0"/>
    <w:rsid w:val="7E4E730E"/>
    <w:rsid w:val="7F482A1E"/>
    <w:rsid w:val="7F9E6F5B"/>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qFormat="1"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qFormat="1"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qFormat="1"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qFormat="1" w:unhideWhenUsed="0" w:uiPriority="59"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Calibri" w:hAnsi="Calibri" w:eastAsia="宋体" w:cs="Times New Roman"/>
      <w:kern w:val="2"/>
      <w:sz w:val="21"/>
      <w:szCs w:val="22"/>
      <w:lang w:val="en-US" w:eastAsia="zh-CN" w:bidi="ar-SA"/>
    </w:rPr>
  </w:style>
  <w:style w:type="paragraph" w:styleId="4">
    <w:name w:val="heading 2"/>
    <w:basedOn w:val="1"/>
    <w:next w:val="1"/>
    <w:unhideWhenUsed/>
    <w:qFormat/>
    <w:uiPriority w:val="0"/>
    <w:pPr>
      <w:spacing w:before="100" w:beforeAutospacing="1" w:afterAutospacing="1" w:line="560" w:lineRule="exact"/>
      <w:ind w:firstLine="880" w:firstLineChars="200"/>
      <w:jc w:val="left"/>
      <w:outlineLvl w:val="1"/>
    </w:pPr>
    <w:rPr>
      <w:rFonts w:hint="eastAsia" w:ascii="宋体" w:hAnsi="宋体" w:eastAsia="黑体" w:cs="宋体"/>
      <w:kern w:val="0"/>
      <w:sz w:val="32"/>
      <w:szCs w:val="36"/>
      <w:lang w:bidi="ar"/>
    </w:rPr>
  </w:style>
  <w:style w:type="paragraph" w:styleId="5">
    <w:name w:val="heading 3"/>
    <w:basedOn w:val="1"/>
    <w:next w:val="1"/>
    <w:semiHidden/>
    <w:unhideWhenUsed/>
    <w:qFormat/>
    <w:uiPriority w:val="0"/>
    <w:pPr>
      <w:keepNext/>
      <w:keepLines/>
      <w:spacing w:before="260" w:beforeLines="0" w:beforeAutospacing="0" w:after="260" w:afterLines="0" w:afterAutospacing="0" w:line="413" w:lineRule="auto"/>
      <w:outlineLvl w:val="2"/>
    </w:pPr>
    <w:rPr>
      <w:b/>
      <w:sz w:val="32"/>
    </w:rPr>
  </w:style>
  <w:style w:type="character" w:default="1" w:styleId="11">
    <w:name w:val="Default Paragraph Font"/>
    <w:semiHidden/>
    <w:qFormat/>
    <w:uiPriority w:val="0"/>
  </w:style>
  <w:style w:type="table" w:default="1" w:styleId="9">
    <w:name w:val="Normal Table"/>
    <w:semiHidden/>
    <w:qFormat/>
    <w:uiPriority w:val="0"/>
    <w:tblPr>
      <w:tblCellMar>
        <w:top w:w="0" w:type="dxa"/>
        <w:left w:w="108" w:type="dxa"/>
        <w:bottom w:w="0" w:type="dxa"/>
        <w:right w:w="108" w:type="dxa"/>
      </w:tblCellMar>
    </w:tblPr>
  </w:style>
  <w:style w:type="paragraph" w:styleId="2">
    <w:name w:val="Body Text"/>
    <w:basedOn w:val="1"/>
    <w:next w:val="3"/>
    <w:qFormat/>
    <w:uiPriority w:val="0"/>
    <w:rPr>
      <w:sz w:val="44"/>
    </w:rPr>
  </w:style>
  <w:style w:type="paragraph" w:styleId="3">
    <w:name w:val="Date"/>
    <w:basedOn w:val="1"/>
    <w:next w:val="1"/>
    <w:qFormat/>
    <w:uiPriority w:val="0"/>
    <w:pPr>
      <w:ind w:left="100" w:leftChars="2500"/>
    </w:pPr>
  </w:style>
  <w:style w:type="paragraph" w:styleId="6">
    <w:name w:val="Body Text Indent 2"/>
    <w:basedOn w:val="1"/>
    <w:qFormat/>
    <w:uiPriority w:val="0"/>
    <w:pPr>
      <w:ind w:firstLine="360"/>
    </w:pPr>
    <w:rPr>
      <w:sz w:val="21"/>
    </w:rPr>
  </w:style>
  <w:style w:type="paragraph" w:styleId="7">
    <w:name w:val="footer"/>
    <w:basedOn w:val="1"/>
    <w:qFormat/>
    <w:uiPriority w:val="0"/>
    <w:pPr>
      <w:tabs>
        <w:tab w:val="center" w:pos="4153"/>
        <w:tab w:val="right" w:pos="8306"/>
      </w:tabs>
      <w:snapToGrid w:val="0"/>
      <w:jc w:val="left"/>
    </w:pPr>
    <w:rPr>
      <w:sz w:val="18"/>
    </w:rPr>
  </w:style>
  <w:style w:type="paragraph" w:styleId="8">
    <w:name w:val="header"/>
    <w:basedOn w:val="1"/>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spacing w:line="240" w:lineRule="auto"/>
      <w:jc w:val="both"/>
      <w:outlineLvl w:val="9"/>
    </w:pPr>
    <w:rPr>
      <w:sz w:val="18"/>
    </w:rPr>
  </w:style>
  <w:style w:type="table" w:styleId="10">
    <w:name w:val="Table Grid"/>
    <w:basedOn w:val="9"/>
    <w:qFormat/>
    <w:uiPriority w:val="5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
  </w:style>
  <w:style w:type="paragraph" w:customStyle="1" w:styleId="12">
    <w:name w:val="表格文字"/>
    <w:basedOn w:val="1"/>
    <w:qFormat/>
    <w:uiPriority w:val="0"/>
    <w:pPr>
      <w:jc w:val="left"/>
    </w:pPr>
    <w:rPr>
      <w:rFonts w:ascii="Times New Roman" w:hAnsi="Times New Roman" w:eastAsia="宋体" w:cs="Times New Roman"/>
      <w:sz w:val="18"/>
      <w:szCs w:val="24"/>
    </w:rPr>
  </w:style>
  <w:style w:type="paragraph" w:customStyle="1" w:styleId="13">
    <w:name w:val="正文缩进1"/>
    <w:basedOn w:val="1"/>
    <w:qFormat/>
    <w:uiPriority w:val="0"/>
    <w:pPr>
      <w:ind w:firstLine="420"/>
    </w:pPr>
    <w:rPr>
      <w:rFonts w:ascii="Calibri" w:hAnsi="Calibri" w:cs="黑体"/>
    </w:rPr>
  </w:style>
  <w:style w:type="paragraph" w:customStyle="1" w:styleId="14">
    <w:name w:val="纯文本1"/>
    <w:basedOn w:val="1"/>
    <w:qFormat/>
    <w:uiPriority w:val="0"/>
    <w:rPr>
      <w:rFonts w:ascii="宋体" w:hAnsi="Courier New" w:cs="Courier New"/>
      <w:szCs w:val="21"/>
    </w:rPr>
  </w:style>
  <w:style w:type="paragraph" w:customStyle="1" w:styleId="15">
    <w:name w:val="Normal Indent"/>
    <w:basedOn w:val="1"/>
    <w:qFormat/>
    <w:uiPriority w:val="0"/>
    <w:pPr>
      <w:widowControl/>
      <w:ind w:firstLine="420" w:firstLineChars="200"/>
    </w:pPr>
    <w:rPr>
      <w:rFonts w:ascii="Calibri" w:hAnsi="Calibri" w:cs="黑体"/>
      <w:sz w:val="20"/>
      <w:szCs w:val="20"/>
    </w:rPr>
  </w:style>
  <w:style w:type="character" w:customStyle="1" w:styleId="16">
    <w:name w:val="font11"/>
    <w:basedOn w:val="11"/>
    <w:qFormat/>
    <w:uiPriority w:val="0"/>
    <w:rPr>
      <w:rFonts w:hint="default" w:ascii="Calibri" w:hAnsi="Calibri" w:cs="Calibri"/>
      <w:color w:val="000000"/>
      <w:sz w:val="22"/>
      <w:szCs w:val="22"/>
      <w:u w:val="none"/>
    </w:rPr>
  </w:style>
  <w:style w:type="character" w:customStyle="1" w:styleId="17">
    <w:name w:val="font01"/>
    <w:basedOn w:val="11"/>
    <w:qFormat/>
    <w:uiPriority w:val="0"/>
    <w:rPr>
      <w:rFonts w:hint="eastAsia" w:ascii="宋体" w:hAnsi="宋体" w:eastAsia="宋体" w:cs="宋体"/>
      <w:color w:val="000000"/>
      <w:sz w:val="22"/>
      <w:szCs w:val="22"/>
      <w:u w:val="none"/>
    </w:rPr>
  </w:style>
</w:style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7" Type="http://schemas.openxmlformats.org/officeDocument/2006/relationships/numbering" Target="numbering.xml"/><Relationship Id="rId6" Type="http://schemas.openxmlformats.org/officeDocument/2006/relationships/customXml" Target="../customXml/item1.xml"/><Relationship Id="rId5" Type="http://schemas.openxmlformats.org/officeDocument/2006/relationships/theme" Target="theme/theme1.xml"/><Relationship Id="rId4" Type="http://schemas.openxmlformats.org/officeDocument/2006/relationships/footer" Target="footer1.xml"/><Relationship Id="rId3"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11</Pages>
  <Words>2516</Words>
  <Characters>2695</Characters>
  <Lines>0</Lines>
  <Paragraphs>0</Paragraphs>
  <TotalTime>11</TotalTime>
  <ScaleCrop>false</ScaleCrop>
  <LinksUpToDate>false</LinksUpToDate>
  <CharactersWithSpaces>3465</CharactersWithSpaces>
  <Application>WPS Office_12.1.0.24657_F1E327BC-269C-435d-A152-05C5408002CA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2025-07-09T00:32:00Z</dcterms:created>
  <dc:creator>LYF</dc:creator>
  <cp:lastModifiedBy>悠幽</cp:lastModifiedBy>
  <dcterms:modified xsi:type="dcterms:W3CDTF">2026-02-05T09:18:48Z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2052-12.1.0.24657</vt:lpwstr>
  </property>
  <property fmtid="{D5CDD505-2E9C-101B-9397-08002B2CF9AE}" pid="3" name="ICV">
    <vt:lpwstr>E0A77A00E97D4A62BF8BF77A31A70B23_13</vt:lpwstr>
  </property>
</Properties>
</file>