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480" w:lineRule="exact"/>
        <w:jc w:val="both"/>
        <w:textAlignment w:val="auto"/>
        <w:rPr>
          <w:rFonts w:hint="eastAsia" w:ascii="黑体" w:hAnsi="黑体" w:eastAsia="黑体" w:cs="黑体"/>
          <w:b w:val="0"/>
          <w:bCs w:val="0"/>
          <w:color w:val="auto"/>
          <w:sz w:val="32"/>
          <w:szCs w:val="32"/>
          <w:lang w:val="en-US" w:eastAsia="zh-CN"/>
        </w:rPr>
      </w:pPr>
      <w:r>
        <w:rPr>
          <w:rFonts w:hint="eastAsia" w:ascii="黑体" w:hAnsi="黑体" w:eastAsia="黑体" w:cs="黑体"/>
          <w:b w:val="0"/>
          <w:bCs w:val="0"/>
          <w:color w:val="auto"/>
          <w:sz w:val="32"/>
          <w:szCs w:val="32"/>
          <w:lang w:val="en-US" w:eastAsia="zh-CN"/>
        </w:rPr>
        <w:t xml:space="preserve">附件一：          </w:t>
      </w:r>
    </w:p>
    <w:p>
      <w:pPr>
        <w:spacing w:before="100" w:beforeAutospacing="1" w:after="100" w:afterAutospacing="1" w:line="270" w:lineRule="atLeast"/>
        <w:jc w:val="center"/>
        <w:rPr>
          <w:rFonts w:hint="eastAsia" w:asciiTheme="majorEastAsia" w:hAnsiTheme="majorEastAsia" w:eastAsiaTheme="majorEastAsia" w:cstheme="majorEastAsia"/>
          <w:sz w:val="32"/>
          <w:szCs w:val="32"/>
        </w:rPr>
      </w:pPr>
      <w:r>
        <w:rPr>
          <w:rFonts w:hint="eastAsia" w:asciiTheme="majorEastAsia" w:hAnsiTheme="majorEastAsia" w:eastAsiaTheme="majorEastAsia" w:cstheme="majorEastAsia"/>
          <w:b/>
          <w:sz w:val="32"/>
          <w:szCs w:val="32"/>
        </w:rPr>
        <w:t>医用全自动电子血压计技术参数及配置清单</w:t>
      </w:r>
    </w:p>
    <w:p>
      <w:pPr>
        <w:spacing w:line="276" w:lineRule="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★1．测量原理：示波法</w:t>
      </w:r>
    </w:p>
    <w:p>
      <w:pPr>
        <w:spacing w:line="276" w:lineRule="auto"/>
        <w:ind w:firstLine="280" w:firstLineChars="1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2.显示屏：LCD显示屏</w:t>
      </w:r>
    </w:p>
    <w:p>
      <w:pPr>
        <w:spacing w:line="276" w:lineRule="auto"/>
        <w:ind w:firstLine="280" w:firstLineChars="1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3.测量位置：左右臂均可</w:t>
      </w:r>
    </w:p>
    <w:p>
      <w:pPr>
        <w:spacing w:line="276" w:lineRule="auto"/>
        <w:ind w:firstLine="280" w:firstLineChars="1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4.适应臂周范围：17～42cm</w:t>
      </w:r>
    </w:p>
    <w:p>
      <w:pPr>
        <w:spacing w:line="276" w:lineRule="auto"/>
        <w:ind w:firstLine="280" w:firstLineChars="1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5.测量范围：血压量程：0～299mmHg；脉博数：40～180次/分</w:t>
      </w:r>
    </w:p>
    <w:p>
      <w:pPr>
        <w:spacing w:line="276" w:lineRule="auto"/>
        <w:ind w:left="480" w:hanging="560" w:hangingChars="200"/>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▲6.触碰感应功能：开机状态下，手臂伸入臂筒时，启动感应测量，语音及画面开始引导提示，全程自助完成测量，减少医护人员的宣教时间</w:t>
      </w:r>
      <w:r>
        <w:rPr>
          <w:rFonts w:hint="eastAsia" w:asciiTheme="minorEastAsia" w:hAnsiTheme="minorEastAsia" w:eastAsiaTheme="minorEastAsia" w:cstheme="minorEastAsia"/>
          <w:b/>
          <w:bCs/>
          <w:sz w:val="28"/>
          <w:szCs w:val="28"/>
        </w:rPr>
        <w:t>（需提供使用说明书、彩页等证明文件）</w:t>
      </w:r>
    </w:p>
    <w:p>
      <w:pPr>
        <w:spacing w:line="276" w:lineRule="auto"/>
        <w:ind w:firstLine="280" w:firstLineChars="1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7.测量精度：压力：±3mmHg；脉搏：±2%或±2次/分</w:t>
      </w:r>
    </w:p>
    <w:p>
      <w:pPr>
        <w:spacing w:line="276" w:lineRule="auto"/>
        <w:ind w:left="859" w:leftChars="9" w:hanging="840" w:hangingChars="3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▲8.肘部位置传感器：电子肘部位置传感器，准确定位肱动脉，并有电子图标提示手臂放置位置是否正确，保证测量精度</w:t>
      </w:r>
    </w:p>
    <w:p>
      <w:pPr>
        <w:spacing w:line="276" w:lineRule="auto"/>
        <w:ind w:left="3290" w:leftChars="100" w:hanging="3080" w:hangingChars="11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9.臂筒角度调节：自动上、下浮动式臂筒，可自动适应不同身材人士测量</w:t>
      </w:r>
    </w:p>
    <w:p>
      <w:pPr>
        <w:snapToGrid w:val="0"/>
        <w:spacing w:line="276" w:lineRule="auto"/>
        <w:ind w:left="720" w:hanging="840" w:hangingChars="300"/>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▲10.平均值测量：设定1次便可以实现连续2次或3次的单次测量值并获取平均值</w:t>
      </w:r>
      <w:r>
        <w:rPr>
          <w:rFonts w:hint="eastAsia" w:asciiTheme="minorEastAsia" w:hAnsiTheme="minorEastAsia" w:eastAsiaTheme="minorEastAsia" w:cstheme="minorEastAsia"/>
          <w:b/>
          <w:bCs/>
          <w:sz w:val="28"/>
          <w:szCs w:val="28"/>
        </w:rPr>
        <w:t>（中国高血压指南推荐的测量方法，需提供使用说明书、彩页等证明文件）</w:t>
      </w:r>
    </w:p>
    <w:p>
      <w:pPr>
        <w:spacing w:line="276" w:lineRule="auto"/>
        <w:ind w:left="720" w:hanging="840" w:hangingChars="3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▲11.打印模式：不低于3种报告格式，并可打印出带二维码形式和显示干扰波形图的测量结果 </w:t>
      </w:r>
    </w:p>
    <w:p>
      <w:pPr>
        <w:spacing w:line="276" w:lineRule="auto"/>
        <w:ind w:firstLine="280" w:firstLineChars="1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12.打印装置：热敏式打印机、多种打印模式可选，自动裁纸</w:t>
      </w:r>
    </w:p>
    <w:p>
      <w:pPr>
        <w:spacing w:line="276" w:lineRule="auto"/>
        <w:ind w:left="720" w:hanging="840" w:hangingChars="3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▲13.ID功能：无须通信协议开发便可直接连接扫描枪或身份证读卡器等身份识别设备，各种终端和信息系统都可轻松读取测量者ID编号并管理测量值</w:t>
      </w:r>
    </w:p>
    <w:p>
      <w:pPr>
        <w:spacing w:line="276" w:lineRule="auto"/>
        <w:ind w:firstLine="280" w:firstLineChars="1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14抗菌设计对应:外壳：抗菌树脂；袖带：抗菌布套</w:t>
      </w:r>
    </w:p>
    <w:p>
      <w:pPr>
        <w:spacing w:line="276" w:lineRule="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▲15.测量步骤引导功能：测量姿势图片（面板）及语音引导</w:t>
      </w:r>
    </w:p>
    <w:p>
      <w:pPr>
        <w:spacing w:line="276" w:lineRule="auto"/>
        <w:ind w:left="720" w:hanging="840" w:hangingChars="3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▲16.臂筒交互功能：臂筒组件做为常用易损配件，可在使用现场自主拆卸更换，并具备自检自校功能，无须返修，缩短售后维修时间和成本</w:t>
      </w:r>
      <w:r>
        <w:rPr>
          <w:rFonts w:hint="eastAsia" w:asciiTheme="minorEastAsia" w:hAnsiTheme="minorEastAsia" w:eastAsiaTheme="minorEastAsia" w:cstheme="minorEastAsia"/>
          <w:b/>
          <w:bCs/>
          <w:sz w:val="28"/>
          <w:szCs w:val="28"/>
        </w:rPr>
        <w:t>（需提供使用说明书、彩页等证明文件）</w:t>
      </w:r>
    </w:p>
    <w:p>
      <w:pPr>
        <w:spacing w:line="276" w:lineRule="auto"/>
        <w:ind w:firstLine="280" w:firstLineChars="1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17.语音功能：测量全程语音提示，测量结束播报测量结果</w:t>
      </w:r>
    </w:p>
    <w:p>
      <w:pPr>
        <w:spacing w:line="276" w:lineRule="auto"/>
        <w:ind w:firstLine="280" w:firstLineChars="1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18.用户教育：根据测量结果，显示提示信息</w:t>
      </w:r>
    </w:p>
    <w:p>
      <w:pPr>
        <w:spacing w:line="276" w:lineRule="auto"/>
        <w:ind w:firstLine="280" w:firstLineChars="1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19.通信数据输出： USB输出方式</w:t>
      </w:r>
    </w:p>
    <w:p>
      <w:pPr>
        <w:spacing w:line="276" w:lineRule="auto"/>
        <w:ind w:firstLine="280" w:firstLineChars="1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20.外形尺寸\重量：宽460mm × 高270mm ×宽420mm \ 5.5KG</w:t>
      </w:r>
    </w:p>
    <w:p>
      <w:pPr>
        <w:pStyle w:val="6"/>
        <w:spacing w:line="276" w:lineRule="auto"/>
        <w:ind w:left="21" w:leftChars="10" w:firstLine="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▲21.精度保障：需提供符合中国高血压指南要求的认证网站www.dableducational.org或www.stridebp.org上查询证明材料</w:t>
      </w:r>
    </w:p>
    <w:p>
      <w:pPr>
        <w:spacing w:line="276" w:lineRule="auto"/>
        <w:rPr>
          <w:rFonts w:hint="eastAsia" w:asciiTheme="minorEastAsia" w:hAnsiTheme="minorEastAsia" w:eastAsiaTheme="minorEastAsia" w:cstheme="minorEastAsia"/>
          <w:sz w:val="28"/>
          <w:szCs w:val="28"/>
        </w:rPr>
      </w:pPr>
    </w:p>
    <w:p>
      <w:pPr>
        <w:spacing w:line="276" w:lineRule="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配置清单：</w:t>
      </w:r>
    </w:p>
    <w:p>
      <w:pPr>
        <w:spacing w:line="276" w:lineRule="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主机1台、搁手板1块、AC电源适配器1个、电源线1根、已安装的臂筒和臂套1套、 使用说明书1本、合格证1个、打印用纸1卷。</w:t>
      </w:r>
    </w:p>
    <w:p>
      <w:pPr>
        <w:ind w:firstLine="2530" w:firstLineChars="900"/>
        <w:rPr>
          <w:rFonts w:hint="eastAsia" w:asciiTheme="minorEastAsia" w:hAnsiTheme="minorEastAsia" w:eastAsiaTheme="minorEastAsia" w:cstheme="minorEastAsia"/>
          <w:b/>
          <w:bCs/>
          <w:sz w:val="28"/>
          <w:szCs w:val="28"/>
          <w:lang w:val="en-US" w:eastAsia="zh-CN"/>
        </w:rPr>
      </w:pPr>
    </w:p>
    <w:p>
      <w:pPr>
        <w:ind w:firstLine="2530" w:firstLineChars="900"/>
        <w:rPr>
          <w:rFonts w:hint="eastAsia" w:asciiTheme="minorEastAsia" w:hAnsiTheme="minorEastAsia" w:eastAsiaTheme="minorEastAsia" w:cstheme="minorEastAsia"/>
          <w:b/>
          <w:bCs/>
          <w:sz w:val="28"/>
          <w:szCs w:val="28"/>
          <w:lang w:val="en-US" w:eastAsia="zh-CN"/>
        </w:rPr>
      </w:pPr>
    </w:p>
    <w:p>
      <w:pPr>
        <w:ind w:firstLine="2530" w:firstLineChars="900"/>
        <w:rPr>
          <w:rFonts w:hint="eastAsia" w:asciiTheme="minorEastAsia" w:hAnsiTheme="minorEastAsia" w:eastAsiaTheme="minorEastAsia" w:cstheme="minorEastAsia"/>
          <w:b/>
          <w:bCs/>
          <w:sz w:val="28"/>
          <w:szCs w:val="28"/>
          <w:lang w:val="en-US" w:eastAsia="zh-CN"/>
        </w:rPr>
      </w:pPr>
    </w:p>
    <w:p>
      <w:pPr>
        <w:ind w:firstLine="2530" w:firstLineChars="900"/>
        <w:rPr>
          <w:rFonts w:hint="eastAsia" w:asciiTheme="minorEastAsia" w:hAnsiTheme="minorEastAsia" w:eastAsiaTheme="minorEastAsia" w:cstheme="minorEastAsia"/>
          <w:b/>
          <w:bCs/>
          <w:sz w:val="28"/>
          <w:szCs w:val="28"/>
          <w:lang w:val="en-US" w:eastAsia="zh-CN"/>
        </w:rPr>
      </w:pPr>
    </w:p>
    <w:p>
      <w:pPr>
        <w:ind w:firstLine="2530" w:firstLineChars="9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bCs/>
          <w:sz w:val="28"/>
          <w:szCs w:val="28"/>
          <w:lang w:val="en-US" w:eastAsia="zh-CN"/>
        </w:rPr>
        <w:t>一氧化碳监测仪</w:t>
      </w:r>
      <w:r>
        <w:rPr>
          <w:rFonts w:hint="eastAsia" w:asciiTheme="minorEastAsia" w:hAnsiTheme="minorEastAsia" w:eastAsiaTheme="minorEastAsia" w:cstheme="minorEastAsia"/>
          <w:b/>
          <w:bCs/>
          <w:sz w:val="28"/>
          <w:szCs w:val="28"/>
        </w:rPr>
        <w:t>技术参数</w:t>
      </w:r>
      <w:r>
        <w:rPr>
          <w:rFonts w:hint="eastAsia" w:asciiTheme="minorEastAsia" w:hAnsiTheme="minorEastAsia" w:eastAsiaTheme="minorEastAsia" w:cstheme="minorEastAsia"/>
          <w:b/>
          <w:bCs/>
          <w:sz w:val="28"/>
          <w:szCs w:val="28"/>
          <w:lang w:val="en-US" w:eastAsia="zh-CN"/>
        </w:rPr>
        <w:t xml:space="preserve">  </w:t>
      </w:r>
      <w:r>
        <w:rPr>
          <w:rFonts w:hint="eastAsia" w:asciiTheme="minorEastAsia" w:hAnsiTheme="minorEastAsia" w:eastAsiaTheme="minorEastAsia" w:cstheme="minorEastAsia"/>
          <w:sz w:val="28"/>
          <w:szCs w:val="28"/>
          <w:lang w:val="en-US" w:eastAsia="zh-CN"/>
        </w:rPr>
        <w:t xml:space="preserve">   </w:t>
      </w:r>
    </w:p>
    <w:p>
      <w:pPr>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设备类别</w:t>
      </w:r>
      <w:r>
        <w:rPr>
          <w:rFonts w:hint="eastAsia" w:asciiTheme="minorEastAsia" w:hAnsiTheme="minorEastAsia" w:eastAsiaTheme="minorEastAsia" w:cstheme="minorEastAsia"/>
          <w:sz w:val="28"/>
          <w:szCs w:val="28"/>
          <w:lang w:val="en-US" w:eastAsia="zh-CN"/>
        </w:rPr>
        <w:t xml:space="preserve">      </w:t>
      </w:r>
      <w:r>
        <w:rPr>
          <w:rFonts w:hint="eastAsia" w:asciiTheme="minorEastAsia" w:hAnsi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lang w:val="en-US" w:eastAsia="zh-CN"/>
        </w:rPr>
        <w:t xml:space="preserve">一氧化碳监测仪     </w:t>
      </w:r>
    </w:p>
    <w:p>
      <w:pPr>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浓度范围</w:t>
      </w:r>
      <w:r>
        <w:rPr>
          <w:rFonts w:hint="eastAsia" w:asciiTheme="minorEastAsia" w:hAnsiTheme="minorEastAsia" w:eastAsiaTheme="minorEastAsia" w:cstheme="minorEastAsia"/>
          <w:sz w:val="28"/>
          <w:szCs w:val="28"/>
          <w:lang w:val="en-US" w:eastAsia="zh-CN"/>
        </w:rPr>
        <w:t xml:space="preserve">     </w:t>
      </w:r>
      <w:r>
        <w:rPr>
          <w:rFonts w:hint="eastAsia" w:asciiTheme="minorEastAsia" w:hAnsi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rPr>
        <w:t>0-150ppm</w:t>
      </w:r>
    </w:p>
    <w:p>
      <w:pPr>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显示器</w:t>
      </w:r>
      <w:r>
        <w:rPr>
          <w:rFonts w:hint="eastAsia" w:asciiTheme="minorEastAsia" w:hAnsiTheme="minorEastAsia" w:eastAsiaTheme="minorEastAsia" w:cstheme="minorEastAsia"/>
          <w:sz w:val="28"/>
          <w:szCs w:val="28"/>
          <w:lang w:val="en-US" w:eastAsia="zh-CN"/>
        </w:rPr>
        <w:t xml:space="preserve">       </w:t>
      </w:r>
      <w:r>
        <w:rPr>
          <w:rFonts w:hint="eastAsia" w:asciiTheme="minorEastAsia" w:hAnsi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lang w:val="en-US" w:eastAsia="zh-CN"/>
        </w:rPr>
        <w:t>全彩触摸屏</w:t>
      </w:r>
    </w:p>
    <w:p>
      <w:pPr>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检测原理</w:t>
      </w:r>
      <w:r>
        <w:rPr>
          <w:rFonts w:hint="eastAsia" w:asciiTheme="minorEastAsia" w:hAnsiTheme="minorEastAsia" w:eastAsiaTheme="minorEastAsia" w:cstheme="minorEastAsia"/>
          <w:sz w:val="28"/>
          <w:szCs w:val="28"/>
          <w:lang w:val="en-US" w:eastAsia="zh-CN"/>
        </w:rPr>
        <w:t xml:space="preserve">     </w:t>
      </w:r>
      <w:r>
        <w:rPr>
          <w:rFonts w:hint="eastAsia" w:asciiTheme="minorEastAsia" w:hAnsi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lang w:val="en-US" w:eastAsia="zh-CN"/>
        </w:rPr>
        <w:t>电化学传感器</w:t>
      </w:r>
    </w:p>
    <w:p>
      <w:pPr>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准确度(读</w:t>
      </w:r>
      <w:r>
        <w:rPr>
          <w:rFonts w:hint="eastAsia" w:asciiTheme="minorEastAsia" w:hAnsiTheme="minorEastAsia" w:eastAsiaTheme="minorEastAsia" w:cstheme="minorEastAsia"/>
          <w:sz w:val="28"/>
          <w:szCs w:val="28"/>
          <w:lang w:val="en-US" w:eastAsia="zh-CN"/>
        </w:rPr>
        <w:t>数重</w:t>
      </w:r>
      <w:r>
        <w:rPr>
          <w:rFonts w:hint="eastAsia" w:asciiTheme="minorEastAsia" w:hAnsiTheme="minorEastAsia" w:eastAsiaTheme="minorEastAsia" w:cstheme="minorEastAsia"/>
          <w:sz w:val="28"/>
          <w:szCs w:val="28"/>
        </w:rPr>
        <w:t>复性)</w:t>
      </w:r>
      <w:r>
        <w:rPr>
          <w:rFonts w:hint="eastAsia" w:asciiTheme="minorEastAsia" w:hAnsiTheme="minorEastAsia" w:eastAsiaTheme="minorEastAsia" w:cstheme="minorEastAsia"/>
          <w:sz w:val="28"/>
          <w:szCs w:val="28"/>
          <w:lang w:val="en-US" w:eastAsia="zh-CN"/>
        </w:rPr>
        <w:t xml:space="preserve">  </w:t>
      </w:r>
      <w:r>
        <w:rPr>
          <w:rFonts w:hint="eastAsia" w:asciiTheme="minorEastAsia" w:hAnsi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lang w:val="en-US" w:eastAsia="zh-CN"/>
        </w:rPr>
        <w:t>＜3%</w:t>
      </w:r>
    </w:p>
    <w:p>
      <w:pPr>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交叉敏感度</w:t>
      </w:r>
      <w:r>
        <w:rPr>
          <w:rFonts w:hint="eastAsia" w:asciiTheme="minorEastAsia" w:hAnsiTheme="minorEastAsia" w:eastAsiaTheme="minorEastAsia" w:cstheme="minorEastAsia"/>
          <w:sz w:val="28"/>
          <w:szCs w:val="28"/>
          <w:lang w:val="en-US" w:eastAsia="zh-CN"/>
        </w:rPr>
        <w:t xml:space="preserve">    </w:t>
      </w:r>
      <w:r>
        <w:rPr>
          <w:rFonts w:hint="eastAsia" w:asciiTheme="minorEastAsia" w:hAnsi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lang w:val="en-US" w:eastAsia="zh-CN"/>
        </w:rPr>
        <w:t>＜5%</w:t>
      </w:r>
    </w:p>
    <w:p>
      <w:pPr>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响应时间</w:t>
      </w:r>
      <w:r>
        <w:rPr>
          <w:rFonts w:hint="eastAsia" w:asciiTheme="minorEastAsia" w:hAnsiTheme="minorEastAsia" w:eastAsiaTheme="minorEastAsia" w:cstheme="minorEastAsia"/>
          <w:sz w:val="28"/>
          <w:szCs w:val="28"/>
          <w:lang w:val="en-US" w:eastAsia="zh-CN"/>
        </w:rPr>
        <w:t xml:space="preserve">     </w:t>
      </w:r>
      <w:r>
        <w:rPr>
          <w:rFonts w:hint="eastAsia" w:asciiTheme="minorEastAsia" w:hAnsi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lang w:val="en-US" w:eastAsia="zh-CN"/>
        </w:rPr>
        <w:t>≤17秒</w:t>
      </w:r>
    </w:p>
    <w:p>
      <w:pPr>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电池</w:t>
      </w:r>
      <w:r>
        <w:rPr>
          <w:rFonts w:hint="eastAsia" w:asciiTheme="minorEastAsia" w:hAnsiTheme="minorEastAsia" w:eastAsiaTheme="minorEastAsia" w:cstheme="minorEastAsia"/>
          <w:sz w:val="28"/>
          <w:szCs w:val="28"/>
          <w:lang w:val="en-US" w:eastAsia="zh-CN"/>
        </w:rPr>
        <w:t xml:space="preserve">     </w:t>
      </w:r>
      <w:r>
        <w:rPr>
          <w:rFonts w:hint="eastAsia" w:asciiTheme="minorEastAsia" w:hAnsi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lang w:val="en-US" w:eastAsia="zh-CN"/>
        </w:rPr>
        <w:t>3xAA(DR6或等效)减性电池</w:t>
      </w:r>
    </w:p>
    <w:p>
      <w:pPr>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工作温度范围</w:t>
      </w:r>
      <w:r>
        <w:rPr>
          <w:rFonts w:hint="eastAsia" w:asciiTheme="minorEastAsia" w:hAnsiTheme="minorEastAsia" w:eastAsiaTheme="minorEastAsia" w:cstheme="minorEastAsia"/>
          <w:sz w:val="28"/>
          <w:szCs w:val="28"/>
          <w:lang w:val="en-US" w:eastAsia="zh-CN"/>
        </w:rPr>
        <w:t xml:space="preserve">  </w:t>
      </w:r>
      <w:r>
        <w:rPr>
          <w:rFonts w:hint="eastAsia" w:asciiTheme="minorEastAsia" w:hAnsi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lang w:val="en-US" w:eastAsia="zh-CN"/>
        </w:rPr>
        <w:t>10-40℃(储存0-50℃)</w:t>
      </w:r>
    </w:p>
    <w:p>
      <w:pPr>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工作湿度</w:t>
      </w:r>
      <w:r>
        <w:rPr>
          <w:rFonts w:hint="eastAsia" w:asciiTheme="minorEastAsia" w:hAnsiTheme="minorEastAsia" w:eastAsiaTheme="minorEastAsia" w:cstheme="minorEastAsia"/>
          <w:sz w:val="28"/>
          <w:szCs w:val="28"/>
          <w:lang w:val="en-US" w:eastAsia="zh-CN"/>
        </w:rPr>
        <w:t xml:space="preserve">      </w:t>
      </w:r>
      <w:r>
        <w:rPr>
          <w:rFonts w:hint="eastAsia" w:asciiTheme="minorEastAsia" w:hAnsi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lang w:val="en-US" w:eastAsia="zh-CN"/>
        </w:rPr>
        <w:t>10-90%(储存0-95%)无冷凝</w:t>
      </w:r>
    </w:p>
    <w:p>
      <w:pPr>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传感器使用寿</w:t>
      </w:r>
      <w:r>
        <w:rPr>
          <w:rFonts w:hint="eastAsia" w:asciiTheme="minorEastAsia" w:hAnsiTheme="minorEastAsia" w:eastAsiaTheme="minorEastAsia" w:cstheme="minorEastAsia"/>
          <w:sz w:val="28"/>
          <w:szCs w:val="28"/>
          <w:lang w:val="en-US" w:eastAsia="zh-CN"/>
        </w:rPr>
        <w:t xml:space="preserve">命 </w:t>
      </w:r>
      <w:r>
        <w:rPr>
          <w:rFonts w:hint="eastAsia" w:asciiTheme="minorEastAsia" w:hAnsi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lang w:val="en-US" w:eastAsia="zh-CN"/>
        </w:rPr>
        <w:t xml:space="preserve"> ≥5年</w:t>
      </w:r>
    </w:p>
    <w:p>
      <w:pPr>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传感器灵敏度</w:t>
      </w:r>
      <w:r>
        <w:rPr>
          <w:rFonts w:hint="eastAsia" w:asciiTheme="minorEastAsia" w:hAnsiTheme="minorEastAsia" w:eastAsiaTheme="minorEastAsia" w:cstheme="minorEastAsia"/>
          <w:sz w:val="28"/>
          <w:szCs w:val="28"/>
          <w:lang w:val="en-US" w:eastAsia="zh-CN"/>
        </w:rPr>
        <w:t xml:space="preserve">  </w:t>
      </w:r>
      <w:r>
        <w:rPr>
          <w:rFonts w:hint="eastAsia" w:asciiTheme="minorEastAsia" w:hAnsi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lang w:val="en-US" w:eastAsia="zh-CN"/>
        </w:rPr>
        <w:t xml:space="preserve"> 1ppm</w:t>
      </w:r>
    </w:p>
    <w:p>
      <w:pPr>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尺寸</w:t>
      </w:r>
      <w:r>
        <w:rPr>
          <w:rFonts w:hint="eastAsia" w:asciiTheme="minorEastAsia" w:hAnsiTheme="minorEastAsia" w:eastAsiaTheme="minorEastAsia" w:cstheme="minorEastAsia"/>
          <w:sz w:val="28"/>
          <w:szCs w:val="28"/>
          <w:lang w:val="en-US" w:eastAsia="zh-CN"/>
        </w:rPr>
        <w:t xml:space="preserve">        </w:t>
      </w:r>
      <w:r>
        <w:rPr>
          <w:rFonts w:hint="eastAsia" w:asciiTheme="minorEastAsia" w:hAnsi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lang w:val="en-US" w:eastAsia="zh-CN"/>
        </w:rPr>
        <w:t>约34x75x140mm</w:t>
      </w:r>
    </w:p>
    <w:p>
      <w:pPr>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重</w:t>
      </w:r>
      <w:r>
        <w:rPr>
          <w:rFonts w:hint="eastAsia" w:asciiTheme="minorEastAsia" w:hAnsiTheme="minorEastAsia" w:eastAsiaTheme="minorEastAsia" w:cstheme="minorEastAsia"/>
          <w:sz w:val="28"/>
          <w:szCs w:val="28"/>
          <w:lang w:val="en-US" w:eastAsia="zh-CN"/>
        </w:rPr>
        <w:t xml:space="preserve">量       </w:t>
      </w:r>
      <w:r>
        <w:rPr>
          <w:rFonts w:hint="eastAsia" w:asciiTheme="minorEastAsia" w:hAnsi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lang w:val="en-US" w:eastAsia="zh-CN"/>
        </w:rPr>
        <w:t>约200克，包括电池</w:t>
      </w:r>
    </w:p>
    <w:p>
      <w:pPr>
        <w:rPr>
          <w:rFonts w:hint="eastAsia" w:asciiTheme="minorEastAsia" w:hAnsiTheme="minorEastAsia" w:eastAsiaTheme="minorEastAsia" w:cstheme="minorEastAsia"/>
          <w:sz w:val="28"/>
          <w:szCs w:val="28"/>
          <w:lang w:val="en-US" w:eastAsia="zh-CN"/>
        </w:rPr>
      </w:pPr>
      <w:bookmarkStart w:id="13" w:name="_GoBack"/>
      <w:bookmarkEnd w:id="13"/>
      <w:r>
        <w:rPr>
          <w:rFonts w:hint="eastAsia" w:asciiTheme="minorEastAsia" w:hAnsiTheme="minorEastAsia" w:eastAsiaTheme="minorEastAsia" w:cstheme="minorEastAsia"/>
          <w:sz w:val="28"/>
          <w:szCs w:val="28"/>
        </w:rPr>
        <w:t>结构:boby</w:t>
      </w:r>
      <w:r>
        <w:rPr>
          <w:rFonts w:hint="eastAsia" w:asciiTheme="minorEastAsia" w:hAnsiTheme="minorEastAsia" w:eastAsiaTheme="minorEastAsia" w:cstheme="minorEastAsia"/>
          <w:sz w:val="28"/>
          <w:szCs w:val="28"/>
          <w:lang w:val="en-US" w:eastAsia="zh-CN"/>
        </w:rPr>
        <w:t xml:space="preserve">   </w:t>
      </w:r>
      <w:r>
        <w:rPr>
          <w:rFonts w:hint="eastAsia" w:asciiTheme="minorEastAsia" w:hAnsi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lang w:val="en-US" w:eastAsia="zh-CN"/>
        </w:rPr>
        <w:t xml:space="preserve"> 聚碳酸酯/ABS混合物</w:t>
      </w:r>
    </w:p>
    <w:p>
      <w:pPr>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结构:D-pice</w:t>
      </w:r>
      <w:r>
        <w:rPr>
          <w:rFonts w:hint="eastAsia" w:asciiTheme="minorEastAsia" w:hAnsiTheme="minorEastAsia" w:eastAsiaTheme="minorEastAsia" w:cstheme="minorEastAsia"/>
          <w:sz w:val="28"/>
          <w:szCs w:val="28"/>
          <w:lang w:val="en-US" w:eastAsia="zh-CN"/>
        </w:rPr>
        <w:t xml:space="preserve">   </w:t>
      </w:r>
      <w:r>
        <w:rPr>
          <w:rFonts w:hint="eastAsia" w:asciiTheme="minorEastAsia" w:hAnsi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lang w:val="en-US" w:eastAsia="zh-CN"/>
        </w:rPr>
        <w:t xml:space="preserve"> 聚丙烯</w:t>
      </w:r>
    </w:p>
    <w:p>
      <w:pPr>
        <w:ind w:firstLine="2530" w:firstLineChars="900"/>
        <w:jc w:val="both"/>
        <w:rPr>
          <w:rFonts w:hint="eastAsia" w:ascii="宋体" w:hAnsi="宋体" w:eastAsia="宋体" w:cs="宋体"/>
          <w:b/>
          <w:color w:val="auto"/>
          <w:sz w:val="28"/>
          <w:szCs w:val="28"/>
          <w:lang w:val="en-US" w:eastAsia="zh-CN"/>
        </w:rPr>
      </w:pPr>
    </w:p>
    <w:p>
      <w:pPr>
        <w:ind w:firstLine="2530" w:firstLineChars="900"/>
        <w:jc w:val="both"/>
        <w:rPr>
          <w:rFonts w:hint="eastAsia" w:ascii="宋体" w:hAnsi="宋体" w:eastAsia="宋体" w:cs="宋体"/>
          <w:b/>
          <w:color w:val="auto"/>
          <w:sz w:val="28"/>
          <w:szCs w:val="28"/>
          <w:lang w:val="en-US" w:eastAsia="zh-CN"/>
        </w:rPr>
        <w:sectPr>
          <w:headerReference r:id="rId3" w:type="default"/>
          <w:pgSz w:w="11906" w:h="16838"/>
          <w:pgMar w:top="1587" w:right="2098" w:bottom="1474" w:left="1928" w:header="851" w:footer="992" w:gutter="0"/>
          <w:lnNumType w:countBy="0" w:restart="continuous"/>
          <w:cols w:space="425" w:num="1"/>
          <w:docGrid w:type="lines" w:linePitch="312" w:charSpace="0"/>
        </w:sectPr>
      </w:pPr>
    </w:p>
    <w:p>
      <w:pPr>
        <w:bidi w:val="0"/>
        <w:ind w:left="0" w:leftChars="0" w:firstLine="0" w:firstLineChars="0"/>
        <w:rPr>
          <w:rFonts w:hint="default" w:asciiTheme="minorEastAsia" w:hAnsiTheme="minorEastAsia" w:eastAsiaTheme="minorEastAsia" w:cstheme="minorEastAsia"/>
          <w:sz w:val="28"/>
          <w:szCs w:val="28"/>
          <w:lang w:val="en-US" w:eastAsia="zh-CN"/>
        </w:rPr>
      </w:pPr>
      <w:r>
        <w:rPr>
          <w:rFonts w:hint="eastAsia" w:ascii="黑体" w:hAnsi="黑体" w:eastAsia="黑体" w:cs="黑体"/>
          <w:b/>
          <w:bCs/>
          <w:color w:val="auto"/>
          <w:sz w:val="32"/>
          <w:szCs w:val="32"/>
          <w:lang w:val="en-US" w:eastAsia="zh-CN"/>
        </w:rPr>
        <w:t>附件二：   4.5</w:t>
      </w:r>
      <w:r>
        <w:rPr>
          <w:rFonts w:hint="eastAsia" w:ascii="黑体" w:hAnsi="黑体" w:eastAsia="黑体" w:cs="黑体"/>
          <w:b/>
          <w:bCs/>
          <w:color w:val="auto"/>
          <w:sz w:val="32"/>
          <w:szCs w:val="32"/>
        </w:rPr>
        <w:t>首次报价表一览表</w:t>
      </w:r>
      <w:r>
        <w:rPr>
          <w:rFonts w:hint="eastAsia" w:ascii="黑体" w:hAnsi="黑体" w:eastAsia="黑体" w:cs="黑体"/>
          <w:b/>
          <w:bCs/>
          <w:color w:val="auto"/>
          <w:sz w:val="32"/>
          <w:szCs w:val="32"/>
          <w:lang w:eastAsia="zh-CN"/>
        </w:rPr>
        <w:t>（</w:t>
      </w:r>
      <w:r>
        <w:rPr>
          <w:rFonts w:hint="eastAsia" w:ascii="宋体" w:hAnsi="宋体" w:eastAsia="宋体" w:cs="宋体"/>
          <w:b/>
          <w:bCs/>
          <w:color w:val="auto"/>
          <w:sz w:val="24"/>
          <w:szCs w:val="24"/>
          <w:lang w:val="en-US" w:eastAsia="zh-CN"/>
        </w:rPr>
        <w:t>供应商除1份放置于响应文件外另自行准备至少3份用于二次报价</w:t>
      </w:r>
      <w:r>
        <w:rPr>
          <w:rFonts w:hint="eastAsia" w:ascii="宋体" w:hAnsi="宋体" w:cs="宋体"/>
          <w:b/>
          <w:bCs/>
          <w:color w:val="auto"/>
          <w:sz w:val="24"/>
          <w:szCs w:val="24"/>
          <w:lang w:val="en-US" w:eastAsia="zh-CN"/>
        </w:rPr>
        <w:t>。）</w:t>
      </w:r>
    </w:p>
    <w:p>
      <w:pPr>
        <w:jc w:val="cente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eastAsia="zh-CN"/>
        </w:rPr>
        <w:t>腾冲市</w:t>
      </w:r>
      <w:r>
        <w:rPr>
          <w:rFonts w:hint="eastAsia" w:asciiTheme="minorEastAsia" w:hAnsiTheme="minorEastAsia" w:eastAsiaTheme="minorEastAsia" w:cstheme="minorEastAsia"/>
          <w:sz w:val="28"/>
          <w:szCs w:val="28"/>
        </w:rPr>
        <w:t>人民医院</w:t>
      </w:r>
      <w:r>
        <w:rPr>
          <w:rFonts w:hint="eastAsia" w:asciiTheme="minorEastAsia" w:hAnsiTheme="minorEastAsia" w:eastAsiaTheme="minorEastAsia" w:cstheme="minorEastAsia"/>
          <w:sz w:val="28"/>
          <w:szCs w:val="28"/>
          <w:u w:val="single"/>
        </w:rPr>
        <w:t xml:space="preserve">             </w:t>
      </w:r>
      <w:r>
        <w:rPr>
          <w:rFonts w:hint="eastAsia" w:asciiTheme="minorEastAsia" w:hAnsiTheme="minorEastAsia" w:eastAsiaTheme="minorEastAsia" w:cstheme="minorEastAsia"/>
          <w:sz w:val="28"/>
          <w:szCs w:val="28"/>
          <w:u w:val="single"/>
          <w:lang w:val="en-US" w:eastAsia="zh-CN"/>
        </w:rPr>
        <w:t xml:space="preserve">  </w:t>
      </w:r>
      <w:r>
        <w:rPr>
          <w:rFonts w:hint="eastAsia" w:asciiTheme="minorEastAsia" w:hAnsiTheme="minorEastAsia" w:eastAsiaTheme="minorEastAsia" w:cstheme="minorEastAsia"/>
          <w:sz w:val="28"/>
          <w:szCs w:val="28"/>
          <w:u w:val="single"/>
        </w:rPr>
        <w:t xml:space="preserve"> </w:t>
      </w:r>
      <w:r>
        <w:rPr>
          <w:rFonts w:hint="eastAsia" w:asciiTheme="minorEastAsia" w:hAnsiTheme="minorEastAsia" w:eastAsiaTheme="minorEastAsia" w:cstheme="minorEastAsia"/>
          <w:color w:val="auto"/>
          <w:sz w:val="28"/>
          <w:szCs w:val="28"/>
          <w:u w:val="single"/>
          <w:lang w:eastAsia="zh-CN"/>
        </w:rPr>
        <w:t>（</w:t>
      </w:r>
      <w:r>
        <w:rPr>
          <w:rFonts w:hint="eastAsia" w:asciiTheme="minorEastAsia" w:hAnsiTheme="minorEastAsia" w:eastAsiaTheme="minorEastAsia" w:cstheme="minorEastAsia"/>
          <w:color w:val="FF0000"/>
          <w:sz w:val="28"/>
          <w:szCs w:val="28"/>
          <w:u w:val="single"/>
          <w:lang w:eastAsia="zh-CN"/>
        </w:rPr>
        <w:t>标段：</w:t>
      </w:r>
      <w:r>
        <w:rPr>
          <w:rFonts w:hint="eastAsia" w:asciiTheme="minorEastAsia" w:hAnsiTheme="minorEastAsia" w:eastAsiaTheme="minorEastAsia" w:cstheme="minorEastAsia"/>
          <w:color w:val="FF0000"/>
          <w:sz w:val="28"/>
          <w:szCs w:val="28"/>
          <w:u w:val="single"/>
          <w:lang w:val="en-US" w:eastAsia="zh-CN"/>
        </w:rPr>
        <w:t>X</w:t>
      </w:r>
      <w:r>
        <w:rPr>
          <w:rFonts w:hint="eastAsia" w:asciiTheme="minorEastAsia" w:hAnsiTheme="minorEastAsia" w:eastAsiaTheme="minorEastAsia" w:cstheme="minorEastAsia"/>
          <w:color w:val="auto"/>
          <w:sz w:val="28"/>
          <w:szCs w:val="28"/>
          <w:u w:val="single"/>
          <w:lang w:eastAsia="zh-CN"/>
        </w:rPr>
        <w:t>）</w:t>
      </w:r>
      <w:r>
        <w:rPr>
          <w:rFonts w:hint="eastAsia" w:asciiTheme="minorEastAsia" w:hAnsiTheme="minorEastAsia" w:eastAsiaTheme="minorEastAsia" w:cstheme="minorEastAsia"/>
          <w:sz w:val="28"/>
          <w:szCs w:val="28"/>
        </w:rPr>
        <w:t>设备报价表</w:t>
      </w:r>
    </w:p>
    <w:tbl>
      <w:tblPr>
        <w:tblStyle w:val="9"/>
        <w:tblW w:w="142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82"/>
        <w:gridCol w:w="242"/>
        <w:gridCol w:w="1422"/>
        <w:gridCol w:w="1232"/>
        <w:gridCol w:w="796"/>
        <w:gridCol w:w="333"/>
        <w:gridCol w:w="331"/>
        <w:gridCol w:w="1196"/>
        <w:gridCol w:w="21"/>
        <w:gridCol w:w="1970"/>
        <w:gridCol w:w="1063"/>
        <w:gridCol w:w="1459"/>
        <w:gridCol w:w="17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8" w:hRule="atLeast"/>
        </w:trPr>
        <w:tc>
          <w:tcPr>
            <w:tcW w:w="2382" w:type="dxa"/>
            <w:shd w:val="clear" w:color="auto" w:fill="95B3D7"/>
            <w:vAlign w:val="center"/>
          </w:tcPr>
          <w:p>
            <w:pPr>
              <w:jc w:val="center"/>
              <w:rPr>
                <w:rFonts w:hint="eastAsia" w:asciiTheme="minorEastAsia" w:hAnsiTheme="minorEastAsia" w:eastAsiaTheme="minorEastAsia" w:cstheme="minorEastAsia"/>
                <w:b/>
                <w:color w:val="7F7F7F"/>
                <w:sz w:val="22"/>
                <w:szCs w:val="22"/>
              </w:rPr>
            </w:pPr>
            <w:r>
              <w:rPr>
                <w:rFonts w:hint="eastAsia" w:asciiTheme="minorEastAsia" w:hAnsiTheme="minorEastAsia" w:eastAsiaTheme="minorEastAsia" w:cstheme="minorEastAsia"/>
                <w:b/>
                <w:sz w:val="22"/>
                <w:szCs w:val="22"/>
              </w:rPr>
              <w:t>公司名称（盖章）</w:t>
            </w:r>
          </w:p>
        </w:tc>
        <w:tc>
          <w:tcPr>
            <w:tcW w:w="2896" w:type="dxa"/>
            <w:gridSpan w:val="3"/>
            <w:shd w:val="clear" w:color="auto" w:fill="auto"/>
            <w:vAlign w:val="center"/>
          </w:tcPr>
          <w:p>
            <w:pPr>
              <w:jc w:val="center"/>
              <w:rPr>
                <w:rFonts w:hint="eastAsia" w:asciiTheme="minorEastAsia" w:hAnsiTheme="minorEastAsia" w:eastAsiaTheme="minorEastAsia" w:cstheme="minorEastAsia"/>
                <w:b/>
                <w:sz w:val="22"/>
                <w:szCs w:val="22"/>
              </w:rPr>
            </w:pPr>
          </w:p>
        </w:tc>
        <w:tc>
          <w:tcPr>
            <w:tcW w:w="2656" w:type="dxa"/>
            <w:gridSpan w:val="4"/>
            <w:shd w:val="clear" w:color="auto" w:fill="9CC2E5" w:themeFill="accent1" w:themeFillTint="99"/>
            <w:vAlign w:val="center"/>
          </w:tcPr>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报名公司项目负责人</w:t>
            </w:r>
          </w:p>
        </w:tc>
        <w:tc>
          <w:tcPr>
            <w:tcW w:w="1991" w:type="dxa"/>
            <w:gridSpan w:val="2"/>
            <w:shd w:val="clear" w:color="auto" w:fill="auto"/>
            <w:vAlign w:val="center"/>
          </w:tcPr>
          <w:p>
            <w:pPr>
              <w:jc w:val="center"/>
              <w:rPr>
                <w:rFonts w:hint="eastAsia" w:asciiTheme="minorEastAsia" w:hAnsiTheme="minorEastAsia" w:eastAsiaTheme="minorEastAsia" w:cstheme="minorEastAsia"/>
                <w:b/>
                <w:sz w:val="22"/>
                <w:szCs w:val="22"/>
              </w:rPr>
            </w:pPr>
          </w:p>
        </w:tc>
        <w:tc>
          <w:tcPr>
            <w:tcW w:w="2522" w:type="dxa"/>
            <w:gridSpan w:val="2"/>
            <w:shd w:val="clear" w:color="auto" w:fill="95B3D7"/>
            <w:vAlign w:val="center"/>
          </w:tcPr>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联系电话/电子邮箱</w:t>
            </w:r>
          </w:p>
        </w:tc>
        <w:tc>
          <w:tcPr>
            <w:tcW w:w="1773" w:type="dxa"/>
          </w:tcPr>
          <w:p>
            <w:pP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67" w:hRule="atLeast"/>
        </w:trPr>
        <w:tc>
          <w:tcPr>
            <w:tcW w:w="2382" w:type="dxa"/>
            <w:shd w:val="clear" w:color="auto" w:fill="95B3D7"/>
            <w:vAlign w:val="center"/>
          </w:tcPr>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设备名称</w:t>
            </w:r>
          </w:p>
        </w:tc>
        <w:tc>
          <w:tcPr>
            <w:tcW w:w="2896" w:type="dxa"/>
            <w:gridSpan w:val="3"/>
            <w:shd w:val="clear" w:color="auto" w:fill="auto"/>
            <w:vAlign w:val="center"/>
          </w:tcPr>
          <w:p>
            <w:pPr>
              <w:jc w:val="center"/>
              <w:rPr>
                <w:rFonts w:hint="eastAsia" w:asciiTheme="minorEastAsia" w:hAnsiTheme="minorEastAsia" w:eastAsiaTheme="minorEastAsia" w:cstheme="minorEastAsia"/>
                <w:b/>
                <w:sz w:val="22"/>
                <w:szCs w:val="22"/>
              </w:rPr>
            </w:pPr>
          </w:p>
        </w:tc>
        <w:tc>
          <w:tcPr>
            <w:tcW w:w="2656" w:type="dxa"/>
            <w:gridSpan w:val="4"/>
            <w:shd w:val="clear" w:color="auto" w:fill="9CC2E5" w:themeFill="accent1" w:themeFillTint="99"/>
            <w:vAlign w:val="center"/>
          </w:tcPr>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设备品牌</w:t>
            </w:r>
          </w:p>
        </w:tc>
        <w:tc>
          <w:tcPr>
            <w:tcW w:w="1991" w:type="dxa"/>
            <w:gridSpan w:val="2"/>
            <w:shd w:val="clear" w:color="auto" w:fill="auto"/>
            <w:vAlign w:val="center"/>
          </w:tcPr>
          <w:p>
            <w:pPr>
              <w:jc w:val="center"/>
              <w:rPr>
                <w:rFonts w:hint="eastAsia" w:asciiTheme="minorEastAsia" w:hAnsiTheme="minorEastAsia" w:eastAsiaTheme="minorEastAsia" w:cstheme="minorEastAsia"/>
                <w:b/>
                <w:sz w:val="22"/>
                <w:szCs w:val="22"/>
              </w:rPr>
            </w:pPr>
          </w:p>
        </w:tc>
        <w:tc>
          <w:tcPr>
            <w:tcW w:w="2522" w:type="dxa"/>
            <w:gridSpan w:val="2"/>
            <w:shd w:val="clear" w:color="auto" w:fill="95B3D7"/>
            <w:vAlign w:val="center"/>
          </w:tcPr>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第一次报价（单价）</w:t>
            </w:r>
          </w:p>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（人民币）</w:t>
            </w:r>
          </w:p>
        </w:tc>
        <w:tc>
          <w:tcPr>
            <w:tcW w:w="1773" w:type="dxa"/>
          </w:tcPr>
          <w:p>
            <w:pPr>
              <w:jc w:val="right"/>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67" w:hRule="atLeast"/>
        </w:trPr>
        <w:tc>
          <w:tcPr>
            <w:tcW w:w="2382" w:type="dxa"/>
            <w:shd w:val="clear" w:color="auto" w:fill="95B3D7"/>
            <w:vAlign w:val="center"/>
          </w:tcPr>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注册证名称及注册证号</w:t>
            </w:r>
          </w:p>
        </w:tc>
        <w:tc>
          <w:tcPr>
            <w:tcW w:w="2896" w:type="dxa"/>
            <w:gridSpan w:val="3"/>
            <w:shd w:val="clear" w:color="auto" w:fill="auto"/>
            <w:vAlign w:val="center"/>
          </w:tcPr>
          <w:p>
            <w:pPr>
              <w:jc w:val="center"/>
              <w:rPr>
                <w:rFonts w:hint="eastAsia" w:asciiTheme="minorEastAsia" w:hAnsiTheme="minorEastAsia" w:eastAsiaTheme="minorEastAsia" w:cstheme="minorEastAsia"/>
                <w:b/>
                <w:sz w:val="22"/>
                <w:szCs w:val="22"/>
              </w:rPr>
            </w:pPr>
          </w:p>
        </w:tc>
        <w:tc>
          <w:tcPr>
            <w:tcW w:w="2656" w:type="dxa"/>
            <w:gridSpan w:val="4"/>
            <w:shd w:val="clear" w:color="auto" w:fill="9CC2E5" w:themeFill="accent1" w:themeFillTint="99"/>
            <w:vAlign w:val="center"/>
          </w:tcPr>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设备型号</w:t>
            </w:r>
          </w:p>
        </w:tc>
        <w:tc>
          <w:tcPr>
            <w:tcW w:w="1991" w:type="dxa"/>
            <w:gridSpan w:val="2"/>
            <w:shd w:val="clear" w:color="auto" w:fill="auto"/>
            <w:vAlign w:val="center"/>
          </w:tcPr>
          <w:p>
            <w:pPr>
              <w:jc w:val="center"/>
              <w:rPr>
                <w:rFonts w:hint="eastAsia" w:asciiTheme="minorEastAsia" w:hAnsiTheme="minorEastAsia" w:eastAsiaTheme="minorEastAsia" w:cstheme="minorEastAsia"/>
                <w:b/>
                <w:sz w:val="22"/>
                <w:szCs w:val="22"/>
              </w:rPr>
            </w:pPr>
          </w:p>
        </w:tc>
        <w:tc>
          <w:tcPr>
            <w:tcW w:w="2522" w:type="dxa"/>
            <w:gridSpan w:val="2"/>
            <w:shd w:val="clear" w:color="auto" w:fill="95B3D7"/>
            <w:vAlign w:val="center"/>
          </w:tcPr>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第二次报价（单价）</w:t>
            </w:r>
          </w:p>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（人民币）</w:t>
            </w:r>
          </w:p>
        </w:tc>
        <w:tc>
          <w:tcPr>
            <w:tcW w:w="1773" w:type="dxa"/>
            <w:vAlign w:val="bottom"/>
          </w:tcPr>
          <w:p>
            <w:pPr>
              <w:spacing w:line="300" w:lineRule="exact"/>
              <w:ind w:left="783" w:hanging="663" w:hangingChars="300"/>
              <w:jc w:val="right"/>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 xml:space="preserve">     元     </w:t>
            </w:r>
          </w:p>
          <w:p>
            <w:pPr>
              <w:spacing w:line="300" w:lineRule="exact"/>
              <w:ind w:left="783" w:hanging="663" w:hangingChars="300"/>
              <w:jc w:val="right"/>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签名/盖章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4" w:hRule="exact"/>
        </w:trPr>
        <w:tc>
          <w:tcPr>
            <w:tcW w:w="2382" w:type="dxa"/>
            <w:shd w:val="clear" w:color="auto" w:fill="95B3D7"/>
            <w:vAlign w:val="center"/>
          </w:tcPr>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制造商</w:t>
            </w:r>
          </w:p>
        </w:tc>
        <w:tc>
          <w:tcPr>
            <w:tcW w:w="2896" w:type="dxa"/>
            <w:gridSpan w:val="3"/>
            <w:shd w:val="clear" w:color="auto" w:fill="auto"/>
            <w:vAlign w:val="center"/>
          </w:tcPr>
          <w:p>
            <w:pPr>
              <w:jc w:val="center"/>
              <w:rPr>
                <w:rFonts w:hint="eastAsia" w:asciiTheme="minorEastAsia" w:hAnsiTheme="minorEastAsia" w:eastAsiaTheme="minorEastAsia" w:cstheme="minorEastAsia"/>
                <w:b/>
                <w:sz w:val="22"/>
                <w:szCs w:val="22"/>
              </w:rPr>
            </w:pPr>
          </w:p>
        </w:tc>
        <w:tc>
          <w:tcPr>
            <w:tcW w:w="796" w:type="dxa"/>
            <w:shd w:val="clear" w:color="auto" w:fill="9CC2E5" w:themeFill="accent1" w:themeFillTint="99"/>
            <w:vAlign w:val="center"/>
          </w:tcPr>
          <w:p>
            <w:pPr>
              <w:spacing w:line="160" w:lineRule="atLeast"/>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国产/进口</w:t>
            </w:r>
          </w:p>
        </w:tc>
        <w:tc>
          <w:tcPr>
            <w:tcW w:w="664" w:type="dxa"/>
            <w:gridSpan w:val="2"/>
            <w:shd w:val="clear" w:color="auto" w:fill="auto"/>
            <w:vAlign w:val="center"/>
          </w:tcPr>
          <w:p>
            <w:pPr>
              <w:jc w:val="center"/>
              <w:rPr>
                <w:rFonts w:hint="eastAsia" w:asciiTheme="minorEastAsia" w:hAnsiTheme="minorEastAsia" w:eastAsiaTheme="minorEastAsia" w:cstheme="minorEastAsia"/>
                <w:b/>
                <w:sz w:val="22"/>
                <w:szCs w:val="22"/>
              </w:rPr>
            </w:pPr>
          </w:p>
        </w:tc>
        <w:tc>
          <w:tcPr>
            <w:tcW w:w="1196" w:type="dxa"/>
            <w:shd w:val="clear" w:color="auto" w:fill="95B3D7"/>
            <w:vAlign w:val="center"/>
          </w:tcPr>
          <w:p>
            <w:pPr>
              <w:adjustRightInd w:val="0"/>
              <w:spacing w:before="100" w:beforeAutospacing="1" w:after="100" w:afterAutospacing="1" w:line="60" w:lineRule="atLeast"/>
              <w:contextualSpacing/>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产品投入市场时间</w:t>
            </w:r>
          </w:p>
        </w:tc>
        <w:tc>
          <w:tcPr>
            <w:tcW w:w="1991" w:type="dxa"/>
            <w:gridSpan w:val="2"/>
          </w:tcPr>
          <w:p>
            <w:pPr>
              <w:rPr>
                <w:rFonts w:hint="eastAsia" w:asciiTheme="minorEastAsia" w:hAnsiTheme="minorEastAsia" w:eastAsiaTheme="minorEastAsia" w:cstheme="minorEastAsia"/>
                <w:b/>
                <w:sz w:val="22"/>
                <w:szCs w:val="22"/>
              </w:rPr>
            </w:pPr>
          </w:p>
        </w:tc>
        <w:tc>
          <w:tcPr>
            <w:tcW w:w="2522" w:type="dxa"/>
            <w:gridSpan w:val="2"/>
            <w:shd w:val="clear" w:color="auto" w:fill="ADB9CA" w:themeFill="text2" w:themeFillTint="66"/>
            <w:vAlign w:val="center"/>
          </w:tcPr>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使用年限</w:t>
            </w:r>
          </w:p>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（注册证或使用说明书为准）</w:t>
            </w:r>
          </w:p>
        </w:tc>
        <w:tc>
          <w:tcPr>
            <w:tcW w:w="1773" w:type="dxa"/>
          </w:tcPr>
          <w:p>
            <w:pPr>
              <w:jc w:val="center"/>
              <w:rPr>
                <w:rFonts w:hint="eastAsia" w:asciiTheme="minorEastAsia" w:hAnsiTheme="minorEastAsia" w:eastAsiaTheme="minorEastAsia" w:cstheme="minorEastAsia"/>
                <w:b/>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95" w:hRule="atLeast"/>
        </w:trPr>
        <w:tc>
          <w:tcPr>
            <w:tcW w:w="2382" w:type="dxa"/>
            <w:shd w:val="clear" w:color="auto" w:fill="95B3D7"/>
          </w:tcPr>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是否含有专用耗材/试剂</w:t>
            </w:r>
          </w:p>
        </w:tc>
        <w:tc>
          <w:tcPr>
            <w:tcW w:w="1664" w:type="dxa"/>
            <w:gridSpan w:val="2"/>
            <w:shd w:val="clear" w:color="auto" w:fill="auto"/>
          </w:tcPr>
          <w:p>
            <w:pPr>
              <w:ind w:right="-107" w:rightChars="-51"/>
              <w:jc w:val="center"/>
              <w:rPr>
                <w:rFonts w:hint="eastAsia" w:asciiTheme="minorEastAsia" w:hAnsiTheme="minorEastAsia" w:eastAsiaTheme="minorEastAsia" w:cstheme="minorEastAsia"/>
                <w:b/>
                <w:sz w:val="22"/>
                <w:szCs w:val="22"/>
              </w:rPr>
            </w:pPr>
          </w:p>
        </w:tc>
        <w:tc>
          <w:tcPr>
            <w:tcW w:w="1232" w:type="dxa"/>
            <w:shd w:val="clear" w:color="auto" w:fill="9CC2E5" w:themeFill="accent1" w:themeFillTint="99"/>
            <w:vAlign w:val="center"/>
          </w:tcPr>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专用耗材/试剂报价</w:t>
            </w:r>
          </w:p>
        </w:tc>
        <w:tc>
          <w:tcPr>
            <w:tcW w:w="1129" w:type="dxa"/>
            <w:gridSpan w:val="2"/>
            <w:shd w:val="clear" w:color="auto" w:fill="ADB9CA" w:themeFill="text2" w:themeFillTint="66"/>
            <w:vAlign w:val="center"/>
          </w:tcPr>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第一次</w:t>
            </w:r>
          </w:p>
        </w:tc>
        <w:tc>
          <w:tcPr>
            <w:tcW w:w="3518" w:type="dxa"/>
            <w:gridSpan w:val="4"/>
            <w:shd w:val="clear" w:color="auto" w:fill="auto"/>
          </w:tcPr>
          <w:p>
            <w:pPr>
              <w:tabs>
                <w:tab w:val="left" w:pos="1224"/>
              </w:tabs>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ab/>
            </w:r>
          </w:p>
        </w:tc>
        <w:tc>
          <w:tcPr>
            <w:tcW w:w="1063" w:type="dxa"/>
            <w:shd w:val="clear" w:color="auto" w:fill="ADB9CA" w:themeFill="text2" w:themeFillTint="66"/>
          </w:tcPr>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第二次</w:t>
            </w:r>
          </w:p>
        </w:tc>
        <w:tc>
          <w:tcPr>
            <w:tcW w:w="3232" w:type="dxa"/>
            <w:gridSpan w:val="2"/>
            <w:shd w:val="clear" w:color="auto" w:fill="auto"/>
            <w:vAlign w:val="bottom"/>
          </w:tcPr>
          <w:p>
            <w:pPr>
              <w:tabs>
                <w:tab w:val="left" w:pos="3238"/>
              </w:tabs>
              <w:ind w:firstLine="3092" w:firstLineChars="1400"/>
              <w:rPr>
                <w:rFonts w:hint="eastAsia" w:asciiTheme="minorEastAsia" w:hAnsiTheme="minorEastAsia" w:eastAsiaTheme="minorEastAsia" w:cstheme="minorEastAsia"/>
                <w:b/>
                <w:sz w:val="22"/>
                <w:szCs w:val="22"/>
              </w:rPr>
            </w:pPr>
          </w:p>
          <w:p>
            <w:pPr>
              <w:tabs>
                <w:tab w:val="left" w:pos="3238"/>
              </w:tabs>
              <w:jc w:val="right"/>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签名/盖章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67" w:hRule="atLeast"/>
        </w:trPr>
        <w:tc>
          <w:tcPr>
            <w:tcW w:w="2382" w:type="dxa"/>
            <w:shd w:val="clear" w:color="auto" w:fill="95B3D7"/>
            <w:vAlign w:val="center"/>
          </w:tcPr>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此报价</w:t>
            </w:r>
          </w:p>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设备情况</w:t>
            </w:r>
          </w:p>
        </w:tc>
        <w:tc>
          <w:tcPr>
            <w:tcW w:w="5573" w:type="dxa"/>
            <w:gridSpan w:val="8"/>
          </w:tcPr>
          <w:p>
            <w:pPr>
              <w:widowControl/>
              <w:jc w:val="left"/>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1、性能：</w:t>
            </w:r>
          </w:p>
        </w:tc>
        <w:tc>
          <w:tcPr>
            <w:tcW w:w="6265" w:type="dxa"/>
            <w:gridSpan w:val="4"/>
          </w:tcPr>
          <w:p>
            <w:pPr>
              <w:widowControl/>
              <w:jc w:val="left"/>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2、配置：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95" w:hRule="atLeast"/>
        </w:trPr>
        <w:tc>
          <w:tcPr>
            <w:tcW w:w="14220" w:type="dxa"/>
            <w:gridSpan w:val="13"/>
            <w:shd w:val="clear" w:color="auto" w:fill="FFFFFF" w:themeFill="background1"/>
          </w:tcPr>
          <w:p>
            <w:pP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mc:AlternateContent>
                <mc:Choice Requires="wps">
                  <w:drawing>
                    <wp:anchor distT="0" distB="0" distL="114300" distR="114300" simplePos="0" relativeHeight="251663360" behindDoc="0" locked="0" layoutInCell="1" allowOverlap="1">
                      <wp:simplePos x="0" y="0"/>
                      <wp:positionH relativeFrom="column">
                        <wp:posOffset>2127885</wp:posOffset>
                      </wp:positionH>
                      <wp:positionV relativeFrom="paragraph">
                        <wp:posOffset>184785</wp:posOffset>
                      </wp:positionV>
                      <wp:extent cx="198755" cy="185420"/>
                      <wp:effectExtent l="4445" t="4445" r="6350" b="19685"/>
                      <wp:wrapNone/>
                      <wp:docPr id="3" name="自选图形 2"/>
                      <wp:cNvGraphicFramePr/>
                      <a:graphic xmlns:a="http://schemas.openxmlformats.org/drawingml/2006/main">
                        <a:graphicData uri="http://schemas.microsoft.com/office/word/2010/wordprocessingShape">
                          <wps:wsp>
                            <wps:cNvSpPr/>
                            <wps:spPr>
                              <a:xfrm>
                                <a:off x="4588510" y="6431280"/>
                                <a:ext cx="245110" cy="228600"/>
                              </a:xfrm>
                              <a:prstGeom prst="roundRect">
                                <a:avLst>
                                  <a:gd name="adj" fmla="val 16667"/>
                                </a:avLst>
                              </a:prstGeom>
                              <a:solidFill>
                                <a:srgbClr val="FFFFFF"/>
                              </a:solidFill>
                              <a:ln w="9525" cap="flat" cmpd="sng">
                                <a:solidFill>
                                  <a:srgbClr val="000000"/>
                                </a:solidFill>
                                <a:prstDash val="solid"/>
                                <a:headEnd type="none" w="med" len="med"/>
                                <a:tailEnd type="none" w="med" len="med"/>
                              </a:ln>
                              <a:effectLst/>
                            </wps:spPr>
                            <wps:bodyPr vert="horz" anchor="t" upright="1"/>
                          </wps:wsp>
                        </a:graphicData>
                      </a:graphic>
                    </wp:anchor>
                  </w:drawing>
                </mc:Choice>
                <mc:Fallback>
                  <w:pict>
                    <v:roundrect id="自选图形 2" o:spid="_x0000_s1026" o:spt="2" style="position:absolute;left:0pt;margin-left:167.55pt;margin-top:14.55pt;height:14.6pt;width:15.65pt;z-index:251663360;mso-width-relative:page;mso-height-relative:page;" fillcolor="#FFFFFF" filled="t" stroked="t" coordsize="21600,21600" arcsize="0.166666666666667" o:gfxdata="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Ar6eem1gAA&#10;AAkBAAAPAAAAAAAAAAEAIAAAACIAAABkcnMvZG93bnJldi54bWxQSwECFAAUAAAACACHTuJA44W8&#10;biACAAAtBAAADgAAAAAAAAABACAAAAAlAQAAZHJzL2Uyb0RvYy54bWxQSwUGAAAAAAYABgBZAQAA&#10;twUAAAAA&#10;">
                      <v:fill on="t" focussize="0,0"/>
                      <v:stroke color="#000000" joinstyle="round"/>
                      <v:imagedata o:title=""/>
                      <o:lock v:ext="edit" aspectratio="f"/>
                    </v:roundrect>
                  </w:pict>
                </mc:Fallback>
              </mc:AlternateContent>
            </w:r>
            <w:r>
              <w:rPr>
                <w:rFonts w:hint="eastAsia" w:asciiTheme="minorEastAsia" w:hAnsiTheme="minorEastAsia" w:eastAsiaTheme="minorEastAsia" w:cstheme="minorEastAsia"/>
                <w:b/>
                <w:sz w:val="22"/>
                <w:szCs w:val="22"/>
              </w:rPr>
              <mc:AlternateContent>
                <mc:Choice Requires="wps">
                  <w:drawing>
                    <wp:anchor distT="0" distB="0" distL="114300" distR="114300" simplePos="0" relativeHeight="251662336" behindDoc="0" locked="0" layoutInCell="1" allowOverlap="1">
                      <wp:simplePos x="0" y="0"/>
                      <wp:positionH relativeFrom="column">
                        <wp:posOffset>1703070</wp:posOffset>
                      </wp:positionH>
                      <wp:positionV relativeFrom="paragraph">
                        <wp:posOffset>185420</wp:posOffset>
                      </wp:positionV>
                      <wp:extent cx="198755" cy="185420"/>
                      <wp:effectExtent l="4445" t="4445" r="6350" b="19685"/>
                      <wp:wrapNone/>
                      <wp:docPr id="4" name="自选图形 2"/>
                      <wp:cNvGraphicFramePr/>
                      <a:graphic xmlns:a="http://schemas.openxmlformats.org/drawingml/2006/main">
                        <a:graphicData uri="http://schemas.microsoft.com/office/word/2010/wordprocessingShape">
                          <wps:wsp>
                            <wps:cNvSpPr/>
                            <wps:spPr>
                              <a:xfrm>
                                <a:off x="4588510" y="6431280"/>
                                <a:ext cx="245110" cy="228600"/>
                              </a:xfrm>
                              <a:prstGeom prst="roundRect">
                                <a:avLst>
                                  <a:gd name="adj" fmla="val 16667"/>
                                </a:avLst>
                              </a:prstGeom>
                              <a:solidFill>
                                <a:srgbClr val="FFFFFF"/>
                              </a:solidFill>
                              <a:ln w="9525" cap="flat" cmpd="sng">
                                <a:solidFill>
                                  <a:srgbClr val="000000"/>
                                </a:solidFill>
                                <a:prstDash val="solid"/>
                                <a:headEnd type="none" w="med" len="med"/>
                                <a:tailEnd type="none" w="med" len="med"/>
                              </a:ln>
                              <a:effectLst/>
                            </wps:spPr>
                            <wps:bodyPr vert="horz" anchor="t" upright="1"/>
                          </wps:wsp>
                        </a:graphicData>
                      </a:graphic>
                    </wp:anchor>
                  </w:drawing>
                </mc:Choice>
                <mc:Fallback>
                  <w:pict>
                    <v:roundrect id="自选图形 2" o:spid="_x0000_s1026" o:spt="2" style="position:absolute;left:0pt;margin-left:134.1pt;margin-top:14.6pt;height:14.6pt;width:15.65pt;z-index:251662336;mso-width-relative:page;mso-height-relative:page;" fillcolor="#FFFFFF" filled="t" stroked="t" coordsize="21600,21600" arcsize="0.166666666666667" o:gfxdata="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DZU7Z/VAAAA&#10;CQEAAA8AAAAAAAAAAQAgAAAAIgAAAGRycy9kb3ducmV2LnhtbFBLAQIUABQAAAAIAIdO4kBrjgFl&#10;IAIAAC0EAAAOAAAAAAAAAAEAIAAAACQBAABkcnMvZTJvRG9jLnhtbFBLBQYAAAAABgAGAFkBAAC2&#10;BQAAAAA=&#10;">
                      <v:fill on="t" focussize="0,0"/>
                      <v:stroke color="#000000" joinstyle="round"/>
                      <v:imagedata o:title=""/>
                      <o:lock v:ext="edit" aspectratio="f"/>
                    </v:roundrect>
                  </w:pict>
                </mc:Fallback>
              </mc:AlternateContent>
            </w:r>
            <w:r>
              <w:rPr>
                <w:rFonts w:hint="eastAsia" w:asciiTheme="minorEastAsia" w:hAnsiTheme="minorEastAsia" w:eastAsiaTheme="minorEastAsia" w:cstheme="minorEastAsia"/>
                <w:b/>
                <w:sz w:val="22"/>
                <w:szCs w:val="22"/>
              </w:rPr>
              <w:t>服务承诺：        原厂质保:       供货期：接医院通知后</w:t>
            </w:r>
            <w:r>
              <w:rPr>
                <w:rFonts w:hint="eastAsia" w:asciiTheme="minorEastAsia" w:hAnsiTheme="minorEastAsia" w:eastAsiaTheme="minorEastAsia" w:cstheme="minorEastAsia"/>
                <w:b/>
                <w:sz w:val="22"/>
                <w:szCs w:val="22"/>
                <w:u w:val="single"/>
              </w:rPr>
              <w:t xml:space="preserve">  </w:t>
            </w:r>
            <w:r>
              <w:rPr>
                <w:rFonts w:hint="eastAsia" w:asciiTheme="minorEastAsia" w:hAnsiTheme="minorEastAsia" w:eastAsiaTheme="minorEastAsia" w:cstheme="minorEastAsia"/>
                <w:b/>
                <w:sz w:val="22"/>
                <w:szCs w:val="22"/>
              </w:rPr>
              <w:t>日历天       维修响应时间：      维修到场时间：</w:t>
            </w:r>
          </w:p>
          <w:p>
            <w:pP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维修时是否提供备用机：是    否    ，</w:t>
            </w:r>
            <w:r>
              <w:rPr>
                <w:rFonts w:hint="eastAsia" w:asciiTheme="minorEastAsia" w:hAnsiTheme="minorEastAsia" w:eastAsiaTheme="minorEastAsia" w:cstheme="minorEastAsia"/>
                <w:b/>
                <w:sz w:val="22"/>
                <w:szCs w:val="22"/>
                <w:u w:val="single"/>
              </w:rPr>
              <w:t xml:space="preserve">   </w:t>
            </w:r>
            <w:r>
              <w:rPr>
                <w:rFonts w:hint="eastAsia" w:asciiTheme="minorEastAsia" w:hAnsiTheme="minorEastAsia" w:eastAsiaTheme="minorEastAsia" w:cstheme="minorEastAsia"/>
                <w:b/>
                <w:sz w:val="22"/>
                <w:szCs w:val="22"/>
              </w:rPr>
              <w:t>日内提供             有</w:t>
            </w:r>
            <w:r>
              <w:rPr>
                <w:rFonts w:hint="eastAsia" w:asciiTheme="minorEastAsia" w:hAnsiTheme="minorEastAsia" w:eastAsiaTheme="minorEastAsia" w:cstheme="minorEastAsia"/>
                <w:b/>
                <w:sz w:val="22"/>
                <w:szCs w:val="22"/>
                <w:u w:val="single"/>
              </w:rPr>
              <w:t xml:space="preserve">  </w:t>
            </w:r>
            <w:r>
              <w:rPr>
                <w:rFonts w:hint="eastAsia" w:asciiTheme="minorEastAsia" w:hAnsiTheme="minorEastAsia" w:eastAsiaTheme="minorEastAsia" w:cstheme="minorEastAsia"/>
                <w:b/>
                <w:sz w:val="22"/>
                <w:szCs w:val="22"/>
              </w:rPr>
              <w:t>名常驻</w:t>
            </w:r>
            <w:r>
              <w:rPr>
                <w:rFonts w:hint="eastAsia" w:asciiTheme="minorEastAsia" w:hAnsiTheme="minorEastAsia" w:eastAsiaTheme="minorEastAsia" w:cstheme="minorEastAsia"/>
                <w:b/>
                <w:sz w:val="22"/>
                <w:szCs w:val="22"/>
                <w:lang w:val="en-US" w:eastAsia="zh-CN"/>
              </w:rPr>
              <w:t>腾冲</w:t>
            </w:r>
            <w:r>
              <w:rPr>
                <w:rFonts w:hint="eastAsia" w:asciiTheme="minorEastAsia" w:hAnsiTheme="minorEastAsia" w:eastAsiaTheme="minorEastAsia" w:cstheme="minorEastAsia"/>
                <w:b/>
                <w:sz w:val="22"/>
                <w:szCs w:val="22"/>
              </w:rPr>
              <w:t>工程师，其中厂家工程师</w:t>
            </w:r>
            <w:r>
              <w:rPr>
                <w:rFonts w:hint="eastAsia" w:asciiTheme="minorEastAsia" w:hAnsiTheme="minorEastAsia" w:eastAsiaTheme="minorEastAsia" w:cstheme="minorEastAsia"/>
                <w:b/>
                <w:sz w:val="22"/>
                <w:szCs w:val="22"/>
                <w:u w:val="single"/>
              </w:rPr>
              <w:t xml:space="preserve">  </w:t>
            </w:r>
            <w:r>
              <w:rPr>
                <w:rFonts w:hint="eastAsia" w:asciiTheme="minorEastAsia" w:hAnsiTheme="minorEastAsia" w:eastAsiaTheme="minorEastAsia" w:cstheme="minorEastAsia"/>
                <w:b/>
                <w:sz w:val="22"/>
                <w:szCs w:val="22"/>
              </w:rPr>
              <w:t xml:space="preserve">名   </w:t>
            </w:r>
          </w:p>
          <w:p>
            <w:pP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可提供的其他免费服务: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86" w:hRule="atLeast"/>
        </w:trPr>
        <w:tc>
          <w:tcPr>
            <w:tcW w:w="2624" w:type="dxa"/>
            <w:gridSpan w:val="2"/>
            <w:shd w:val="clear" w:color="auto" w:fill="ADB9CA" w:themeFill="text2" w:themeFillTint="66"/>
          </w:tcPr>
          <w:p>
            <w:pPr>
              <w:spacing w:line="520" w:lineRule="exact"/>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同型号设备国内/省内</w:t>
            </w:r>
          </w:p>
          <w:p>
            <w:pPr>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b/>
                <w:sz w:val="22"/>
                <w:szCs w:val="22"/>
              </w:rPr>
              <w:t>三</w:t>
            </w:r>
            <w:r>
              <w:rPr>
                <w:rFonts w:hint="eastAsia" w:asciiTheme="minorEastAsia" w:hAnsiTheme="minorEastAsia" w:eastAsiaTheme="minorEastAsia" w:cstheme="minorEastAsia"/>
                <w:b/>
                <w:sz w:val="22"/>
                <w:szCs w:val="22"/>
                <w:lang w:val="en-US" w:eastAsia="zh-CN"/>
              </w:rPr>
              <w:t>级</w:t>
            </w:r>
            <w:r>
              <w:rPr>
                <w:rFonts w:hint="eastAsia" w:asciiTheme="minorEastAsia" w:hAnsiTheme="minorEastAsia" w:eastAsiaTheme="minorEastAsia" w:cstheme="minorEastAsia"/>
                <w:b/>
                <w:sz w:val="22"/>
                <w:szCs w:val="22"/>
              </w:rPr>
              <w:t>医院装机情况</w:t>
            </w:r>
          </w:p>
        </w:tc>
        <w:tc>
          <w:tcPr>
            <w:tcW w:w="11596" w:type="dxa"/>
            <w:gridSpan w:val="11"/>
          </w:tcPr>
          <w:p>
            <w:pPr>
              <w:rPr>
                <w:rFonts w:hint="eastAsia" w:asciiTheme="minorEastAsia" w:hAnsiTheme="minorEastAsia" w:eastAsiaTheme="minorEastAsia" w:cstheme="minorEastAsia"/>
                <w:b/>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77" w:hRule="atLeast"/>
        </w:trPr>
        <w:tc>
          <w:tcPr>
            <w:tcW w:w="14220" w:type="dxa"/>
            <w:gridSpan w:val="13"/>
          </w:tcPr>
          <w:p>
            <w:pP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第二次服务承诺、质保、维修响应时间及其他情况补充说明：</w:t>
            </w:r>
          </w:p>
          <w:p>
            <w:pP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 xml:space="preserve">                                                                                                         签名/盖章 ：</w:t>
            </w:r>
          </w:p>
        </w:tc>
      </w:tr>
    </w:tbl>
    <w:p>
      <w:pPr>
        <w:ind w:right="420"/>
        <w:rPr>
          <w:b/>
          <w:szCs w:val="21"/>
        </w:rPr>
      </w:pPr>
      <w:r>
        <w:rPr>
          <w:rFonts w:hint="eastAsia"/>
          <w:b/>
          <w:szCs w:val="21"/>
        </w:rPr>
        <w:t>注：严禁修改表格，除</w:t>
      </w:r>
      <w:r>
        <w:rPr>
          <w:b/>
          <w:szCs w:val="21"/>
        </w:rPr>
        <w:t>第二次报价及</w:t>
      </w:r>
      <w:r>
        <w:rPr>
          <w:rFonts w:hint="eastAsia"/>
          <w:b/>
          <w:szCs w:val="21"/>
        </w:rPr>
        <w:t>第二次服务</w:t>
      </w:r>
      <w:r>
        <w:rPr>
          <w:b/>
          <w:szCs w:val="21"/>
        </w:rPr>
        <w:t>承诺、质保、</w:t>
      </w:r>
      <w:r>
        <w:rPr>
          <w:rFonts w:hint="eastAsia"/>
          <w:b/>
          <w:szCs w:val="21"/>
        </w:rPr>
        <w:t>维修</w:t>
      </w:r>
      <w:r>
        <w:rPr>
          <w:b/>
          <w:szCs w:val="21"/>
        </w:rPr>
        <w:t>响应时间</w:t>
      </w:r>
      <w:r>
        <w:rPr>
          <w:rFonts w:hint="eastAsia"/>
          <w:b/>
          <w:szCs w:val="21"/>
        </w:rPr>
        <w:t>及</w:t>
      </w:r>
      <w:r>
        <w:rPr>
          <w:b/>
          <w:szCs w:val="21"/>
        </w:rPr>
        <w:t>其他情况</w:t>
      </w:r>
      <w:r>
        <w:rPr>
          <w:rFonts w:hint="eastAsia"/>
          <w:b/>
          <w:szCs w:val="21"/>
        </w:rPr>
        <w:t>补充</w:t>
      </w:r>
      <w:r>
        <w:rPr>
          <w:b/>
          <w:szCs w:val="21"/>
        </w:rPr>
        <w:t>说明外</w:t>
      </w:r>
      <w:r>
        <w:rPr>
          <w:rFonts w:hint="eastAsia"/>
          <w:b/>
          <w:szCs w:val="21"/>
        </w:rPr>
        <w:t xml:space="preserve">请按要求逐项填写。                                                                                          </w:t>
      </w:r>
    </w:p>
    <w:p>
      <w:pPr>
        <w:pStyle w:val="2"/>
        <w:rPr>
          <w:rFonts w:hint="eastAsia"/>
          <w:lang w:val="en-US" w:eastAsia="zh-CN"/>
        </w:rPr>
        <w:sectPr>
          <w:pgSz w:w="16838" w:h="11906" w:orient="landscape"/>
          <w:pgMar w:top="1928" w:right="1587" w:bottom="2098" w:left="1474" w:header="851" w:footer="992" w:gutter="0"/>
          <w:lnNumType w:countBy="0" w:restart="continuous"/>
          <w:cols w:space="425" w:num="1"/>
          <w:docGrid w:type="lines" w:linePitch="312" w:charSpace="0"/>
        </w:sectPr>
      </w:pPr>
    </w:p>
    <w:p>
      <w:pPr>
        <w:rPr>
          <w:rFonts w:hint="eastAsia"/>
          <w:lang w:val="en-US" w:eastAsia="zh-CN"/>
        </w:rPr>
      </w:pPr>
    </w:p>
    <w:p>
      <w:pPr>
        <w:jc w:val="both"/>
        <w:rPr>
          <w:rFonts w:hint="eastAsia" w:ascii="宋体" w:hAnsi="宋体" w:eastAsia="宋体" w:cs="宋体"/>
          <w:b/>
          <w:color w:val="auto"/>
          <w:sz w:val="28"/>
          <w:szCs w:val="28"/>
          <w:lang w:val="en-US" w:eastAsia="zh-CN"/>
        </w:rPr>
      </w:pPr>
      <w:r>
        <w:rPr>
          <w:rFonts w:hint="eastAsia" w:ascii="黑体" w:hAnsi="黑体" w:eastAsia="黑体" w:cs="黑体"/>
          <w:b/>
          <w:color w:val="auto"/>
          <w:sz w:val="32"/>
          <w:szCs w:val="32"/>
          <w:lang w:val="en-US" w:eastAsia="zh-CN"/>
        </w:rPr>
        <w:t xml:space="preserve">附件三： </w:t>
      </w:r>
      <w:r>
        <w:rPr>
          <w:rFonts w:hint="eastAsia" w:ascii="宋体" w:hAnsi="宋体" w:cs="宋体"/>
          <w:b/>
          <w:color w:val="auto"/>
          <w:sz w:val="32"/>
          <w:szCs w:val="32"/>
          <w:lang w:val="en-US" w:eastAsia="zh-CN"/>
        </w:rPr>
        <w:t xml:space="preserve"> </w:t>
      </w:r>
      <w:r>
        <w:rPr>
          <w:rFonts w:hint="eastAsia" w:ascii="宋体" w:hAnsi="宋体" w:cs="宋体"/>
          <w:b/>
          <w:color w:val="auto"/>
          <w:sz w:val="28"/>
          <w:szCs w:val="28"/>
          <w:lang w:val="en-US" w:eastAsia="zh-CN"/>
        </w:rPr>
        <w:t xml:space="preserve">            </w:t>
      </w:r>
      <w:r>
        <w:rPr>
          <w:rFonts w:hint="eastAsia" w:ascii="宋体" w:hAnsi="宋体" w:eastAsia="宋体" w:cs="宋体"/>
          <w:b/>
          <w:color w:val="auto"/>
          <w:sz w:val="28"/>
          <w:szCs w:val="28"/>
          <w:lang w:val="en-US" w:eastAsia="zh-CN"/>
        </w:rPr>
        <w:t>响应材料格式提交模版</w:t>
      </w:r>
    </w:p>
    <w:p>
      <w:pPr>
        <w:pStyle w:val="4"/>
        <w:rPr>
          <w:rFonts w:hint="default"/>
          <w:lang w:val="en-US" w:eastAsia="zh-CN"/>
        </w:rPr>
      </w:pPr>
    </w:p>
    <w:p>
      <w:pPr>
        <w:widowControl/>
        <w:spacing w:line="360" w:lineRule="auto"/>
        <w:jc w:val="center"/>
        <w:rPr>
          <w:rFonts w:hint="eastAsia" w:ascii="宋体" w:hAnsi="宋体" w:eastAsia="宋体" w:cs="宋体"/>
          <w:b/>
          <w:bCs/>
          <w:color w:val="auto"/>
          <w:sz w:val="24"/>
          <w:szCs w:val="24"/>
        </w:rPr>
      </w:pPr>
      <w:r>
        <w:rPr>
          <w:rFonts w:hint="eastAsia" w:ascii="宋体" w:hAnsi="宋体" w:eastAsia="宋体" w:cs="宋体"/>
          <w:b/>
          <w:bCs/>
          <w:sz w:val="24"/>
          <w:szCs w:val="24"/>
          <w:lang w:val="en-US" w:eastAsia="zh-CN"/>
        </w:rPr>
        <w:t xml:space="preserve">1. </w:t>
      </w:r>
      <w:r>
        <w:rPr>
          <w:rFonts w:hint="eastAsia" w:ascii="宋体" w:hAnsi="宋体" w:eastAsia="宋体" w:cs="宋体"/>
          <w:b/>
          <w:bCs/>
          <w:sz w:val="24"/>
          <w:szCs w:val="24"/>
        </w:rPr>
        <w:t>供应商法人身份证复印件、经办人身份证复印件、经办人授权书</w:t>
      </w:r>
    </w:p>
    <w:p>
      <w:pPr>
        <w:widowControl/>
        <w:spacing w:line="360" w:lineRule="auto"/>
        <w:jc w:val="center"/>
        <w:rPr>
          <w:rFonts w:hint="eastAsia" w:ascii="宋体" w:hAnsi="宋体" w:eastAsia="宋体" w:cs="宋体"/>
          <w:b/>
          <w:color w:val="auto"/>
          <w:sz w:val="24"/>
          <w:szCs w:val="24"/>
        </w:rPr>
      </w:pPr>
      <w:r>
        <w:rPr>
          <w:rFonts w:hint="eastAsia" w:ascii="宋体" w:hAnsi="宋体" w:eastAsia="宋体" w:cs="宋体"/>
          <w:b/>
          <w:color w:val="auto"/>
          <w:sz w:val="24"/>
          <w:szCs w:val="24"/>
          <w:lang w:val="en-US" w:eastAsia="zh-CN"/>
        </w:rPr>
        <w:t>1.1</w:t>
      </w:r>
      <w:r>
        <w:rPr>
          <w:rFonts w:hint="eastAsia" w:ascii="宋体" w:hAnsi="宋体" w:eastAsia="宋体" w:cs="宋体"/>
          <w:b/>
          <w:color w:val="auto"/>
          <w:sz w:val="24"/>
          <w:szCs w:val="24"/>
        </w:rPr>
        <w:t>法定代表人身份证明</w:t>
      </w:r>
    </w:p>
    <w:p>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申请人名称：</w:t>
      </w:r>
      <w:r>
        <w:rPr>
          <w:rFonts w:hint="eastAsia" w:ascii="宋体" w:hAnsi="宋体" w:eastAsia="宋体" w:cs="宋体"/>
          <w:color w:val="auto"/>
          <w:sz w:val="24"/>
          <w:szCs w:val="24"/>
          <w:u w:val="single"/>
        </w:rPr>
        <w:t xml:space="preserve">                        </w:t>
      </w:r>
    </w:p>
    <w:p>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单位性质：</w:t>
      </w:r>
      <w:r>
        <w:rPr>
          <w:rFonts w:hint="eastAsia" w:ascii="宋体" w:hAnsi="宋体" w:eastAsia="宋体" w:cs="宋体"/>
          <w:color w:val="auto"/>
          <w:sz w:val="24"/>
          <w:szCs w:val="24"/>
          <w:u w:val="single"/>
        </w:rPr>
        <w:t xml:space="preserve">                          </w:t>
      </w:r>
    </w:p>
    <w:p>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成立时间：</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年</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月</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日 </w:t>
      </w:r>
    </w:p>
    <w:p>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经营期限：</w:t>
      </w:r>
      <w:r>
        <w:rPr>
          <w:rFonts w:hint="eastAsia" w:ascii="宋体" w:hAnsi="宋体" w:eastAsia="宋体" w:cs="宋体"/>
          <w:color w:val="auto"/>
          <w:sz w:val="24"/>
          <w:szCs w:val="24"/>
          <w:u w:val="single"/>
        </w:rPr>
        <w:t xml:space="preserve">                 </w:t>
      </w:r>
    </w:p>
    <w:p>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姓名：</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性别：</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年龄：</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职务</w:t>
      </w:r>
      <w:r>
        <w:rPr>
          <w:rFonts w:hint="eastAsia" w:ascii="宋体" w:hAnsi="宋体" w:eastAsia="宋体" w:cs="宋体"/>
          <w:color w:val="auto"/>
          <w:sz w:val="24"/>
          <w:szCs w:val="24"/>
          <w:u w:val="single"/>
        </w:rPr>
        <w:t xml:space="preserve">             </w:t>
      </w:r>
    </w:p>
    <w:p>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系</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（申请人名称）的法定代表人。 </w:t>
      </w:r>
    </w:p>
    <w:p>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特此证明。 </w:t>
      </w:r>
    </w:p>
    <w:p>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申请人：</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（电子盖章） </w:t>
      </w:r>
    </w:p>
    <w:p>
      <w:pPr>
        <w:spacing w:line="360" w:lineRule="auto"/>
        <w:ind w:firstLine="120" w:firstLineChars="50"/>
        <w:rPr>
          <w:rFonts w:hint="eastAsia" w:ascii="宋体" w:hAnsi="宋体" w:eastAsia="宋体" w:cs="宋体"/>
          <w:color w:val="auto"/>
          <w:sz w:val="24"/>
          <w:szCs w:val="24"/>
        </w:rPr>
      </w:pP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年</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月</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日 </w:t>
      </w:r>
    </w:p>
    <w:p>
      <w:pPr>
        <w:spacing w:line="360" w:lineRule="auto"/>
        <w:rPr>
          <w:rFonts w:hint="eastAsia" w:ascii="宋体" w:hAnsi="宋体" w:eastAsia="宋体" w:cs="宋体"/>
          <w:color w:val="auto"/>
          <w:sz w:val="24"/>
          <w:szCs w:val="24"/>
        </w:rPr>
      </w:pPr>
    </w:p>
    <w:tbl>
      <w:tblPr>
        <w:tblStyle w:val="9"/>
        <w:tblW w:w="9529"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23"/>
        <w:gridCol w:w="460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07" w:hRule="atLeast"/>
          <w:jc w:val="center"/>
        </w:trPr>
        <w:tc>
          <w:tcPr>
            <w:tcW w:w="4923" w:type="dxa"/>
            <w:noWrap w:val="0"/>
            <w:vAlign w:val="top"/>
          </w:tcPr>
          <w:p>
            <w:pPr>
              <w:spacing w:line="500" w:lineRule="exact"/>
              <w:rPr>
                <w:rFonts w:hint="eastAsia" w:ascii="宋体" w:hAnsi="宋体" w:eastAsia="宋体" w:cs="宋体"/>
                <w:color w:val="auto"/>
                <w:sz w:val="24"/>
                <w:szCs w:val="24"/>
              </w:rPr>
            </w:pPr>
            <w:r>
              <w:rPr>
                <w:rFonts w:hint="eastAsia" w:ascii="宋体" w:hAnsi="宋体" w:eastAsia="宋体" w:cs="宋体"/>
                <w:color w:val="auto"/>
                <w:sz w:val="24"/>
                <w:szCs w:val="24"/>
              </w:rPr>
              <w:t>附：法定代表人身份证正面复印件</w:t>
            </w:r>
          </w:p>
          <w:p>
            <w:pPr>
              <w:spacing w:line="500" w:lineRule="exact"/>
              <w:rPr>
                <w:rFonts w:hint="eastAsia" w:ascii="宋体" w:hAnsi="宋体" w:eastAsia="宋体" w:cs="宋体"/>
                <w:color w:val="auto"/>
                <w:sz w:val="24"/>
                <w:szCs w:val="24"/>
              </w:rPr>
            </w:pPr>
          </w:p>
          <w:p>
            <w:pPr>
              <w:spacing w:line="500" w:lineRule="exact"/>
              <w:rPr>
                <w:rFonts w:hint="eastAsia" w:ascii="宋体" w:hAnsi="宋体" w:eastAsia="宋体" w:cs="宋体"/>
                <w:color w:val="auto"/>
                <w:sz w:val="24"/>
                <w:szCs w:val="24"/>
              </w:rPr>
            </w:pPr>
          </w:p>
          <w:p>
            <w:pPr>
              <w:spacing w:line="500" w:lineRule="exact"/>
              <w:rPr>
                <w:rFonts w:hint="eastAsia" w:ascii="宋体" w:hAnsi="宋体" w:eastAsia="宋体" w:cs="宋体"/>
                <w:color w:val="auto"/>
                <w:sz w:val="24"/>
                <w:szCs w:val="24"/>
              </w:rPr>
            </w:pPr>
          </w:p>
          <w:p>
            <w:pPr>
              <w:spacing w:line="500" w:lineRule="exact"/>
              <w:rPr>
                <w:rFonts w:hint="eastAsia" w:ascii="宋体" w:hAnsi="宋体" w:eastAsia="宋体" w:cs="宋体"/>
                <w:color w:val="auto"/>
                <w:sz w:val="24"/>
                <w:szCs w:val="24"/>
              </w:rPr>
            </w:pPr>
          </w:p>
        </w:tc>
        <w:tc>
          <w:tcPr>
            <w:tcW w:w="4606" w:type="dxa"/>
            <w:noWrap w:val="0"/>
            <w:vAlign w:val="top"/>
          </w:tcPr>
          <w:p>
            <w:pPr>
              <w:spacing w:line="500" w:lineRule="exact"/>
              <w:rPr>
                <w:rFonts w:hint="eastAsia" w:ascii="宋体" w:hAnsi="宋体" w:eastAsia="宋体" w:cs="宋体"/>
                <w:color w:val="auto"/>
                <w:sz w:val="24"/>
                <w:szCs w:val="24"/>
              </w:rPr>
            </w:pPr>
            <w:r>
              <w:rPr>
                <w:rFonts w:hint="eastAsia" w:ascii="宋体" w:hAnsi="宋体" w:eastAsia="宋体" w:cs="宋体"/>
                <w:color w:val="auto"/>
                <w:sz w:val="24"/>
                <w:szCs w:val="24"/>
              </w:rPr>
              <w:t>附：法定代表人身份证背面复印件</w:t>
            </w:r>
          </w:p>
          <w:p>
            <w:pPr>
              <w:widowControl/>
              <w:jc w:val="left"/>
              <w:rPr>
                <w:rFonts w:hint="eastAsia" w:ascii="宋体" w:hAnsi="宋体" w:eastAsia="宋体" w:cs="宋体"/>
                <w:color w:val="auto"/>
                <w:sz w:val="24"/>
                <w:szCs w:val="24"/>
              </w:rPr>
            </w:pPr>
          </w:p>
          <w:p>
            <w:pPr>
              <w:widowControl/>
              <w:jc w:val="left"/>
              <w:rPr>
                <w:rFonts w:hint="eastAsia" w:ascii="宋体" w:hAnsi="宋体" w:eastAsia="宋体" w:cs="宋体"/>
                <w:color w:val="auto"/>
                <w:sz w:val="24"/>
                <w:szCs w:val="24"/>
              </w:rPr>
            </w:pPr>
          </w:p>
          <w:p>
            <w:pPr>
              <w:widowControl/>
              <w:jc w:val="left"/>
              <w:rPr>
                <w:rFonts w:hint="eastAsia" w:ascii="宋体" w:hAnsi="宋体" w:eastAsia="宋体" w:cs="宋体"/>
                <w:color w:val="auto"/>
                <w:sz w:val="24"/>
                <w:szCs w:val="24"/>
              </w:rPr>
            </w:pPr>
          </w:p>
          <w:p>
            <w:pPr>
              <w:widowControl/>
              <w:jc w:val="left"/>
              <w:rPr>
                <w:rFonts w:hint="eastAsia" w:ascii="宋体" w:hAnsi="宋体" w:eastAsia="宋体" w:cs="宋体"/>
                <w:color w:val="auto"/>
                <w:sz w:val="24"/>
                <w:szCs w:val="24"/>
              </w:rPr>
            </w:pPr>
          </w:p>
          <w:p>
            <w:pPr>
              <w:spacing w:line="500" w:lineRule="exact"/>
              <w:rPr>
                <w:rFonts w:hint="eastAsia" w:ascii="宋体" w:hAnsi="宋体" w:eastAsia="宋体" w:cs="宋体"/>
                <w:color w:val="auto"/>
                <w:sz w:val="24"/>
                <w:szCs w:val="24"/>
              </w:rPr>
            </w:pPr>
          </w:p>
          <w:p>
            <w:pPr>
              <w:spacing w:line="500" w:lineRule="exact"/>
              <w:rPr>
                <w:rFonts w:hint="eastAsia" w:ascii="宋体" w:hAnsi="宋体" w:eastAsia="宋体" w:cs="宋体"/>
                <w:color w:val="auto"/>
                <w:sz w:val="24"/>
                <w:szCs w:val="24"/>
              </w:rPr>
            </w:pPr>
          </w:p>
        </w:tc>
      </w:tr>
    </w:tbl>
    <w:p>
      <w:pPr>
        <w:spacing w:line="360" w:lineRule="auto"/>
        <w:rPr>
          <w:rFonts w:hint="eastAsia" w:ascii="宋体" w:hAnsi="宋体" w:eastAsia="宋体" w:cs="宋体"/>
          <w:color w:val="auto"/>
          <w:sz w:val="24"/>
          <w:szCs w:val="24"/>
        </w:rPr>
      </w:pPr>
    </w:p>
    <w:p>
      <w:pPr>
        <w:spacing w:line="360" w:lineRule="auto"/>
        <w:rPr>
          <w:rFonts w:hint="eastAsia" w:ascii="宋体" w:hAnsi="宋体" w:eastAsia="宋体" w:cs="宋体"/>
          <w:color w:val="auto"/>
          <w:sz w:val="24"/>
          <w:szCs w:val="24"/>
        </w:rPr>
      </w:pPr>
    </w:p>
    <w:p>
      <w:pPr>
        <w:spacing w:line="360" w:lineRule="auto"/>
        <w:rPr>
          <w:rFonts w:hint="eastAsia" w:ascii="宋体" w:hAnsi="宋体" w:eastAsia="宋体" w:cs="宋体"/>
          <w:color w:val="auto"/>
          <w:sz w:val="24"/>
          <w:szCs w:val="24"/>
        </w:rPr>
      </w:pPr>
    </w:p>
    <w:p>
      <w:pPr>
        <w:spacing w:line="360" w:lineRule="auto"/>
        <w:rPr>
          <w:rFonts w:hint="eastAsia" w:ascii="宋体" w:hAnsi="宋体" w:eastAsia="宋体" w:cs="宋体"/>
          <w:color w:val="auto"/>
          <w:sz w:val="24"/>
          <w:szCs w:val="24"/>
        </w:rPr>
      </w:pPr>
    </w:p>
    <w:p>
      <w:pPr>
        <w:widowControl/>
        <w:spacing w:line="360" w:lineRule="auto"/>
        <w:ind w:firstLine="2409" w:firstLineChars="1000"/>
        <w:jc w:val="both"/>
        <w:rPr>
          <w:rFonts w:hint="eastAsia" w:ascii="宋体" w:hAnsi="宋体" w:eastAsia="宋体" w:cs="宋体"/>
          <w:b/>
          <w:color w:val="auto"/>
          <w:sz w:val="24"/>
          <w:szCs w:val="24"/>
          <w:lang w:val="en-US" w:eastAsia="zh-CN"/>
        </w:rPr>
      </w:pPr>
      <w:bookmarkStart w:id="0" w:name="_Toc1467862"/>
    </w:p>
    <w:p>
      <w:pPr>
        <w:widowControl/>
        <w:spacing w:line="360" w:lineRule="auto"/>
        <w:ind w:firstLine="2409" w:firstLineChars="1000"/>
        <w:jc w:val="both"/>
        <w:rPr>
          <w:rFonts w:hint="eastAsia" w:ascii="宋体" w:hAnsi="宋体" w:eastAsia="宋体" w:cs="宋体"/>
          <w:b/>
          <w:color w:val="auto"/>
          <w:sz w:val="24"/>
          <w:szCs w:val="24"/>
          <w:lang w:val="en-US" w:eastAsia="zh-CN"/>
        </w:rPr>
      </w:pPr>
    </w:p>
    <w:p>
      <w:pPr>
        <w:widowControl/>
        <w:spacing w:line="360" w:lineRule="auto"/>
        <w:jc w:val="both"/>
        <w:rPr>
          <w:rFonts w:hint="eastAsia" w:ascii="宋体" w:hAnsi="宋体" w:eastAsia="宋体" w:cs="宋体"/>
          <w:b/>
          <w:color w:val="auto"/>
          <w:sz w:val="24"/>
          <w:szCs w:val="24"/>
          <w:lang w:val="en-US" w:eastAsia="zh-CN"/>
        </w:rPr>
      </w:pPr>
    </w:p>
    <w:p>
      <w:pPr>
        <w:widowControl/>
        <w:spacing w:line="360" w:lineRule="auto"/>
        <w:ind w:firstLine="2409" w:firstLineChars="1000"/>
        <w:jc w:val="both"/>
        <w:rPr>
          <w:rFonts w:hint="eastAsia" w:ascii="宋体" w:hAnsi="宋体" w:eastAsia="宋体" w:cs="宋体"/>
          <w:b/>
          <w:color w:val="auto"/>
          <w:sz w:val="24"/>
          <w:szCs w:val="24"/>
          <w:lang w:val="en-US" w:eastAsia="zh-CN"/>
        </w:rPr>
      </w:pPr>
    </w:p>
    <w:p>
      <w:pPr>
        <w:widowControl/>
        <w:spacing w:line="360" w:lineRule="auto"/>
        <w:ind w:firstLine="2409" w:firstLineChars="1000"/>
        <w:jc w:val="both"/>
        <w:rPr>
          <w:rFonts w:hint="eastAsia" w:ascii="宋体" w:hAnsi="宋体" w:eastAsia="宋体" w:cs="宋体"/>
          <w:b/>
          <w:color w:val="auto"/>
          <w:sz w:val="24"/>
          <w:szCs w:val="24"/>
          <w:lang w:val="en-US" w:eastAsia="zh-CN"/>
        </w:rPr>
      </w:pPr>
    </w:p>
    <w:p>
      <w:pPr>
        <w:widowControl/>
        <w:spacing w:line="360" w:lineRule="auto"/>
        <w:ind w:firstLine="2409" w:firstLineChars="1000"/>
        <w:jc w:val="both"/>
        <w:rPr>
          <w:rFonts w:hint="eastAsia" w:ascii="宋体" w:hAnsi="宋体" w:eastAsia="宋体" w:cs="宋体"/>
          <w:b/>
          <w:color w:val="auto"/>
          <w:sz w:val="24"/>
          <w:szCs w:val="24"/>
        </w:rPr>
      </w:pPr>
      <w:r>
        <w:rPr>
          <w:rFonts w:hint="eastAsia" w:ascii="宋体" w:hAnsi="宋体" w:eastAsia="宋体" w:cs="宋体"/>
          <w:b/>
          <w:color w:val="auto"/>
          <w:sz w:val="24"/>
          <w:szCs w:val="24"/>
          <w:lang w:val="en-US" w:eastAsia="zh-CN"/>
        </w:rPr>
        <w:t xml:space="preserve"> 1.2</w:t>
      </w:r>
      <w:r>
        <w:rPr>
          <w:rFonts w:hint="eastAsia" w:ascii="宋体" w:hAnsi="宋体" w:eastAsia="宋体" w:cs="宋体"/>
          <w:b/>
          <w:color w:val="auto"/>
          <w:sz w:val="24"/>
          <w:szCs w:val="24"/>
        </w:rPr>
        <w:t>法定代表人授权委托书</w:t>
      </w:r>
      <w:bookmarkEnd w:id="0"/>
    </w:p>
    <w:p>
      <w:pPr>
        <w:spacing w:line="36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　　　本人</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（姓名）系</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（申请人名称）的法定代表人，现委托</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（姓名）为我方代理人。代理人根据授权，以我方名义签署、澄清、递交、撤回、修改</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u w:val="single"/>
          <w:lang w:val="en-US" w:eastAsia="zh-CN"/>
        </w:rPr>
        <w:t>填写项目名称</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u w:val="single"/>
          <w:lang w:val="en-US" w:eastAsia="zh-CN"/>
        </w:rPr>
        <w:t xml:space="preserve">        ）</w:t>
      </w:r>
      <w:r>
        <w:rPr>
          <w:rFonts w:hint="eastAsia" w:asciiTheme="minorEastAsia" w:hAnsiTheme="minorEastAsia" w:eastAsiaTheme="minorEastAsia" w:cstheme="minorEastAsia"/>
          <w:color w:val="auto"/>
          <w:sz w:val="24"/>
          <w:szCs w:val="24"/>
        </w:rPr>
        <w:t xml:space="preserve">招标资格审查申请文件，其法律后果由我方承担。 </w:t>
      </w:r>
    </w:p>
    <w:p>
      <w:pPr>
        <w:spacing w:line="36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委托期限：</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 xml:space="preserve">。 </w:t>
      </w:r>
    </w:p>
    <w:p>
      <w:pPr>
        <w:spacing w:line="36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 xml:space="preserve">代理人无转委托权。 </w:t>
      </w:r>
    </w:p>
    <w:p>
      <w:pPr>
        <w:rPr>
          <w:rFonts w:hint="eastAsia" w:ascii="仿宋" w:hAnsi="仿宋" w:eastAsia="仿宋" w:cs="仿宋"/>
          <w:color w:val="auto"/>
          <w:sz w:val="24"/>
          <w:szCs w:val="24"/>
        </w:rPr>
      </w:pPr>
    </w:p>
    <w:p>
      <w:pPr>
        <w:rPr>
          <w:rFonts w:hint="eastAsia" w:ascii="仿宋" w:hAnsi="仿宋" w:eastAsia="仿宋" w:cs="仿宋"/>
          <w:color w:val="auto"/>
          <w:sz w:val="24"/>
          <w:szCs w:val="24"/>
        </w:rPr>
      </w:pPr>
      <w:r>
        <w:rPr>
          <w:rFonts w:hint="eastAsia" w:ascii="仿宋" w:hAnsi="仿宋" w:eastAsia="仿宋" w:cs="仿宋"/>
          <w:color w:val="auto"/>
          <w:sz w:val="24"/>
          <w:szCs w:val="24"/>
        </w:rPr>
        <w:t>附：法定代表授权委托人身份证复印件</w:t>
      </w:r>
    </w:p>
    <w:p>
      <w:pPr>
        <w:spacing w:line="360" w:lineRule="auto"/>
        <w:rPr>
          <w:rFonts w:hint="eastAsia" w:ascii="仿宋" w:hAnsi="仿宋" w:eastAsia="仿宋" w:cs="仿宋"/>
          <w:color w:val="auto"/>
          <w:sz w:val="24"/>
          <w:szCs w:val="24"/>
        </w:rPr>
      </w:pPr>
    </w:p>
    <w:p>
      <w:pPr>
        <w:spacing w:line="360" w:lineRule="auto"/>
        <w:rPr>
          <w:rFonts w:hint="eastAsia" w:ascii="仿宋" w:hAnsi="仿宋" w:eastAsia="仿宋" w:cs="仿宋"/>
          <w:color w:val="auto"/>
          <w:sz w:val="24"/>
          <w:szCs w:val="24"/>
        </w:rPr>
      </w:pPr>
    </w:p>
    <w:p>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申请人：</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w:t>
      </w:r>
      <w:r>
        <w:rPr>
          <w:rFonts w:hint="eastAsia" w:ascii="仿宋" w:hAnsi="仿宋" w:cs="仿宋"/>
          <w:color w:val="auto"/>
          <w:sz w:val="24"/>
          <w:szCs w:val="24"/>
          <w:lang w:val="en-US" w:eastAsia="zh-CN"/>
        </w:rPr>
        <w:t>签字</w:t>
      </w:r>
      <w:r>
        <w:rPr>
          <w:rFonts w:hint="eastAsia" w:ascii="仿宋" w:hAnsi="仿宋" w:eastAsia="仿宋" w:cs="仿宋"/>
          <w:color w:val="auto"/>
          <w:sz w:val="24"/>
          <w:szCs w:val="24"/>
        </w:rPr>
        <w:t xml:space="preserve">） </w:t>
      </w:r>
    </w:p>
    <w:p>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法定代表人：</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w:t>
      </w:r>
      <w:r>
        <w:rPr>
          <w:rFonts w:hint="eastAsia" w:ascii="仿宋" w:hAnsi="仿宋" w:cs="仿宋"/>
          <w:color w:val="auto"/>
          <w:sz w:val="24"/>
          <w:szCs w:val="24"/>
          <w:lang w:val="en-US" w:eastAsia="zh-CN"/>
        </w:rPr>
        <w:t>签字</w:t>
      </w:r>
      <w:r>
        <w:rPr>
          <w:rFonts w:hint="eastAsia" w:ascii="仿宋" w:hAnsi="仿宋" w:eastAsia="仿宋" w:cs="仿宋"/>
          <w:color w:val="auto"/>
          <w:sz w:val="24"/>
          <w:szCs w:val="24"/>
        </w:rPr>
        <w:t xml:space="preserve">） </w:t>
      </w:r>
    </w:p>
    <w:p>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身份证号码：</w:t>
      </w:r>
      <w:r>
        <w:rPr>
          <w:rFonts w:hint="eastAsia" w:ascii="仿宋" w:hAnsi="仿宋" w:eastAsia="仿宋" w:cs="仿宋"/>
          <w:color w:val="auto"/>
          <w:sz w:val="24"/>
          <w:szCs w:val="24"/>
          <w:u w:val="single"/>
        </w:rPr>
        <w:t xml:space="preserve">                         </w:t>
      </w:r>
    </w:p>
    <w:p>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委托代理人：</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w:t>
      </w:r>
      <w:r>
        <w:rPr>
          <w:rFonts w:hint="eastAsia" w:ascii="仿宋" w:hAnsi="仿宋" w:cs="仿宋"/>
          <w:color w:val="auto"/>
          <w:sz w:val="24"/>
          <w:szCs w:val="24"/>
          <w:lang w:val="en-US" w:eastAsia="zh-CN"/>
        </w:rPr>
        <w:t>签字</w:t>
      </w:r>
      <w:r>
        <w:rPr>
          <w:rFonts w:hint="eastAsia" w:ascii="仿宋" w:hAnsi="仿宋" w:eastAsia="仿宋" w:cs="仿宋"/>
          <w:color w:val="auto"/>
          <w:sz w:val="24"/>
          <w:szCs w:val="24"/>
        </w:rPr>
        <w:t>）</w:t>
      </w:r>
    </w:p>
    <w:p>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身份证号码：</w:t>
      </w:r>
      <w:r>
        <w:rPr>
          <w:rFonts w:hint="eastAsia" w:ascii="仿宋" w:hAnsi="仿宋" w:eastAsia="仿宋" w:cs="仿宋"/>
          <w:color w:val="auto"/>
          <w:sz w:val="24"/>
          <w:szCs w:val="24"/>
          <w:u w:val="single"/>
        </w:rPr>
        <w:t xml:space="preserve">                       </w:t>
      </w:r>
    </w:p>
    <w:p>
      <w:pPr>
        <w:spacing w:line="360" w:lineRule="auto"/>
        <w:ind w:firstLine="120" w:firstLineChars="50"/>
        <w:rPr>
          <w:rFonts w:hint="eastAsia" w:ascii="仿宋" w:hAnsi="仿宋" w:eastAsia="仿宋" w:cs="仿宋"/>
          <w:color w:val="auto"/>
          <w:sz w:val="24"/>
          <w:szCs w:val="24"/>
        </w:rPr>
      </w:pP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年</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月</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 xml:space="preserve">日 </w:t>
      </w:r>
    </w:p>
    <w:p>
      <w:pPr>
        <w:spacing w:line="360" w:lineRule="auto"/>
        <w:ind w:firstLine="120" w:firstLineChars="50"/>
        <w:rPr>
          <w:rFonts w:hint="eastAsia" w:ascii="宋体" w:hAnsi="宋体" w:eastAsia="宋体" w:cs="宋体"/>
          <w:color w:val="auto"/>
          <w:sz w:val="24"/>
          <w:szCs w:val="24"/>
        </w:rPr>
      </w:pPr>
    </w:p>
    <w:tbl>
      <w:tblPr>
        <w:tblStyle w:val="9"/>
        <w:tblW w:w="966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83"/>
        <w:gridCol w:w="47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30" w:hRule="atLeast"/>
          <w:jc w:val="center"/>
        </w:trPr>
        <w:tc>
          <w:tcPr>
            <w:tcW w:w="4883" w:type="dxa"/>
            <w:noWrap w:val="0"/>
            <w:vAlign w:val="top"/>
          </w:tcPr>
          <w:p>
            <w:pPr>
              <w:spacing w:line="500" w:lineRule="exact"/>
              <w:rPr>
                <w:rFonts w:hint="eastAsia" w:ascii="宋体" w:hAnsi="宋体" w:eastAsia="宋体" w:cs="宋体"/>
                <w:color w:val="auto"/>
                <w:sz w:val="24"/>
                <w:szCs w:val="24"/>
              </w:rPr>
            </w:pPr>
            <w:r>
              <w:rPr>
                <w:rFonts w:hint="eastAsia" w:ascii="宋体" w:hAnsi="宋体" w:eastAsia="宋体" w:cs="宋体"/>
                <w:color w:val="auto"/>
                <w:sz w:val="24"/>
                <w:szCs w:val="24"/>
              </w:rPr>
              <w:t>附：授权委托人身份证正面复印件</w:t>
            </w:r>
          </w:p>
          <w:p>
            <w:pPr>
              <w:spacing w:line="500" w:lineRule="exact"/>
              <w:rPr>
                <w:rFonts w:hint="eastAsia" w:ascii="宋体" w:hAnsi="宋体" w:eastAsia="宋体" w:cs="宋体"/>
                <w:color w:val="auto"/>
                <w:sz w:val="24"/>
                <w:szCs w:val="24"/>
              </w:rPr>
            </w:pPr>
          </w:p>
          <w:p>
            <w:pPr>
              <w:spacing w:line="500" w:lineRule="exact"/>
              <w:rPr>
                <w:rFonts w:hint="eastAsia" w:ascii="宋体" w:hAnsi="宋体" w:eastAsia="宋体" w:cs="宋体"/>
                <w:color w:val="auto"/>
                <w:sz w:val="24"/>
                <w:szCs w:val="24"/>
              </w:rPr>
            </w:pPr>
          </w:p>
          <w:p>
            <w:pPr>
              <w:spacing w:line="500" w:lineRule="exact"/>
              <w:rPr>
                <w:rFonts w:hint="eastAsia" w:ascii="宋体" w:hAnsi="宋体" w:eastAsia="宋体" w:cs="宋体"/>
                <w:color w:val="auto"/>
                <w:sz w:val="24"/>
                <w:szCs w:val="24"/>
              </w:rPr>
            </w:pPr>
          </w:p>
        </w:tc>
        <w:tc>
          <w:tcPr>
            <w:tcW w:w="4777" w:type="dxa"/>
            <w:noWrap w:val="0"/>
            <w:vAlign w:val="top"/>
          </w:tcPr>
          <w:p>
            <w:pPr>
              <w:spacing w:line="500" w:lineRule="exact"/>
              <w:rPr>
                <w:rFonts w:hint="eastAsia" w:ascii="宋体" w:hAnsi="宋体" w:eastAsia="宋体" w:cs="宋体"/>
                <w:color w:val="auto"/>
                <w:sz w:val="24"/>
                <w:szCs w:val="24"/>
              </w:rPr>
            </w:pPr>
            <w:r>
              <w:rPr>
                <w:rFonts w:hint="eastAsia" w:ascii="宋体" w:hAnsi="宋体" w:eastAsia="宋体" w:cs="宋体"/>
                <w:color w:val="auto"/>
                <w:sz w:val="24"/>
                <w:szCs w:val="24"/>
              </w:rPr>
              <w:t>附：授权委托人身份证背面复印件</w:t>
            </w:r>
          </w:p>
          <w:p>
            <w:pPr>
              <w:widowControl/>
              <w:jc w:val="left"/>
              <w:rPr>
                <w:rFonts w:hint="eastAsia" w:ascii="宋体" w:hAnsi="宋体" w:eastAsia="宋体" w:cs="宋体"/>
                <w:color w:val="auto"/>
                <w:sz w:val="24"/>
                <w:szCs w:val="24"/>
              </w:rPr>
            </w:pPr>
          </w:p>
          <w:p>
            <w:pPr>
              <w:widowControl/>
              <w:jc w:val="left"/>
              <w:rPr>
                <w:rFonts w:hint="eastAsia" w:ascii="宋体" w:hAnsi="宋体" w:eastAsia="宋体" w:cs="宋体"/>
                <w:color w:val="auto"/>
                <w:sz w:val="24"/>
                <w:szCs w:val="24"/>
              </w:rPr>
            </w:pPr>
          </w:p>
          <w:p>
            <w:pPr>
              <w:spacing w:line="500" w:lineRule="exact"/>
              <w:rPr>
                <w:rFonts w:hint="eastAsia" w:ascii="宋体" w:hAnsi="宋体" w:eastAsia="宋体" w:cs="宋体"/>
                <w:color w:val="auto"/>
                <w:sz w:val="24"/>
                <w:szCs w:val="24"/>
              </w:rPr>
            </w:pPr>
          </w:p>
        </w:tc>
      </w:tr>
    </w:tbl>
    <w:p>
      <w:pPr>
        <w:spacing w:line="360" w:lineRule="auto"/>
        <w:rPr>
          <w:rFonts w:hint="eastAsia" w:ascii="仿宋" w:hAnsi="仿宋" w:eastAsia="仿宋" w:cs="仿宋"/>
          <w:b/>
          <w:bCs/>
          <w:sz w:val="28"/>
          <w:szCs w:val="28"/>
          <w:lang w:val="en-US" w:eastAsia="zh-CN"/>
        </w:rPr>
      </w:pPr>
      <w:r>
        <w:rPr>
          <w:rFonts w:hint="eastAsia" w:ascii="宋体" w:hAnsi="宋体" w:eastAsia="宋体" w:cs="宋体"/>
          <w:b/>
          <w:bCs/>
          <w:color w:val="auto"/>
          <w:sz w:val="28"/>
          <w:szCs w:val="28"/>
        </w:rPr>
        <w:t>注：若投标供应商法定代表人出席的只需提供法定代表人身份证明书</w:t>
      </w:r>
    </w:p>
    <w:p>
      <w:pPr>
        <w:numPr>
          <w:ilvl w:val="0"/>
          <w:numId w:val="0"/>
        </w:numPr>
        <w:bidi w:val="0"/>
        <w:rPr>
          <w:rFonts w:hint="eastAsia" w:ascii="宋体" w:hAnsi="宋体" w:eastAsia="宋体" w:cs="宋体"/>
          <w:b/>
          <w:bCs/>
          <w:sz w:val="24"/>
          <w:szCs w:val="24"/>
          <w:lang w:val="en-US" w:eastAsia="zh-CN"/>
        </w:rPr>
      </w:pPr>
    </w:p>
    <w:p>
      <w:pPr>
        <w:numPr>
          <w:ilvl w:val="0"/>
          <w:numId w:val="0"/>
        </w:numPr>
        <w:bidi w:val="0"/>
        <w:rPr>
          <w:rFonts w:hint="eastAsia" w:ascii="宋体" w:hAnsi="宋体" w:eastAsia="宋体" w:cs="宋体"/>
          <w:b/>
          <w:bCs/>
          <w:sz w:val="24"/>
          <w:szCs w:val="24"/>
          <w:lang w:val="en-US" w:eastAsia="zh-CN"/>
        </w:rPr>
      </w:pPr>
    </w:p>
    <w:p>
      <w:pPr>
        <w:numPr>
          <w:ilvl w:val="0"/>
          <w:numId w:val="0"/>
        </w:numPr>
        <w:bidi w:val="0"/>
        <w:rPr>
          <w:rFonts w:hint="eastAsia" w:ascii="宋体" w:hAnsi="宋体" w:cs="宋体"/>
          <w:b/>
          <w:bCs/>
          <w:sz w:val="24"/>
          <w:szCs w:val="24"/>
          <w:lang w:val="en-US" w:eastAsia="zh-CN"/>
        </w:rPr>
      </w:pPr>
    </w:p>
    <w:p>
      <w:pPr>
        <w:numPr>
          <w:ilvl w:val="0"/>
          <w:numId w:val="0"/>
        </w:numPr>
        <w:bidi w:val="0"/>
        <w:ind w:firstLine="562" w:firstLineChars="200"/>
        <w:rPr>
          <w:rFonts w:hint="eastAsia" w:ascii="宋体" w:hAnsi="宋体" w:eastAsia="宋体" w:cs="宋体"/>
          <w:b/>
          <w:bCs/>
          <w:sz w:val="28"/>
          <w:szCs w:val="28"/>
        </w:rPr>
      </w:pPr>
      <w:r>
        <w:rPr>
          <w:rFonts w:hint="eastAsia" w:ascii="宋体" w:hAnsi="宋体" w:cs="宋体"/>
          <w:b/>
          <w:bCs/>
          <w:sz w:val="28"/>
          <w:szCs w:val="28"/>
          <w:lang w:val="en-US" w:eastAsia="zh-CN"/>
        </w:rPr>
        <w:t xml:space="preserve">2. </w:t>
      </w:r>
      <w:r>
        <w:rPr>
          <w:rFonts w:hint="eastAsia" w:ascii="宋体" w:hAnsi="宋体" w:eastAsia="宋体" w:cs="宋体"/>
          <w:b/>
          <w:bCs/>
          <w:sz w:val="28"/>
          <w:szCs w:val="28"/>
          <w:lang w:val="en-US" w:eastAsia="zh-CN"/>
        </w:rPr>
        <w:t>提供有效期内</w:t>
      </w:r>
      <w:r>
        <w:rPr>
          <w:rFonts w:hint="eastAsia" w:ascii="宋体" w:hAnsi="宋体" w:eastAsia="宋体" w:cs="宋体"/>
          <w:b/>
          <w:bCs/>
          <w:sz w:val="28"/>
          <w:szCs w:val="28"/>
        </w:rPr>
        <w:t>的营业执照副本、税务登记证、组织机构代码证或“三证合一”营业执照。</w:t>
      </w:r>
    </w:p>
    <w:p>
      <w:pPr>
        <w:numPr>
          <w:ilvl w:val="0"/>
          <w:numId w:val="0"/>
        </w:numPr>
        <w:ind w:leftChars="0" w:firstLine="560" w:firstLineChars="200"/>
        <w:rPr>
          <w:rFonts w:hint="eastAsia" w:ascii="宋体" w:hAnsi="宋体" w:eastAsia="宋体" w:cs="宋体"/>
          <w:sz w:val="28"/>
          <w:szCs w:val="28"/>
          <w:lang w:val="en-US" w:eastAsia="zh-CN"/>
        </w:rPr>
      </w:pPr>
      <w:r>
        <w:rPr>
          <w:rFonts w:hint="eastAsia" w:ascii="宋体" w:hAnsi="宋体" w:eastAsia="宋体" w:cs="宋体"/>
          <w:b w:val="0"/>
          <w:bCs/>
          <w:color w:val="auto"/>
          <w:sz w:val="28"/>
          <w:szCs w:val="28"/>
          <w:lang w:val="en-US" w:eastAsia="zh-CN"/>
        </w:rPr>
        <w:t>2.1供应商</w:t>
      </w:r>
      <w:r>
        <w:rPr>
          <w:rFonts w:hint="eastAsia" w:ascii="宋体" w:hAnsi="宋体" w:eastAsia="宋体" w:cs="宋体"/>
          <w:color w:val="auto"/>
          <w:sz w:val="28"/>
          <w:szCs w:val="28"/>
        </w:rPr>
        <w:t>须具有合法有效的营业执照、税务登记证、组织机构代码证等（或“三证合一”的统一社会代码营业执照）证照原件的</w:t>
      </w:r>
      <w:r>
        <w:rPr>
          <w:rFonts w:hint="eastAsia" w:ascii="宋体" w:hAnsi="宋体" w:cs="宋体"/>
          <w:color w:val="auto"/>
          <w:sz w:val="28"/>
          <w:szCs w:val="28"/>
          <w:lang w:val="en-US" w:eastAsia="zh-CN"/>
        </w:rPr>
        <w:t>复印件</w:t>
      </w:r>
      <w:r>
        <w:rPr>
          <w:rFonts w:hint="eastAsia" w:ascii="宋体" w:hAnsi="宋体" w:eastAsia="宋体" w:cs="宋体"/>
          <w:color w:val="auto"/>
          <w:sz w:val="28"/>
          <w:szCs w:val="28"/>
        </w:rPr>
        <w:t>。</w:t>
      </w:r>
    </w:p>
    <w:p>
      <w:pPr>
        <w:bidi w:val="0"/>
        <w:ind w:firstLine="562" w:firstLineChars="200"/>
        <w:rPr>
          <w:rFonts w:hint="eastAsia" w:ascii="宋体" w:hAnsi="宋体" w:eastAsia="宋体" w:cs="宋体"/>
          <w:b/>
          <w:bCs/>
          <w:sz w:val="28"/>
          <w:szCs w:val="28"/>
          <w:lang w:val="en-US" w:eastAsia="zh-CN"/>
        </w:rPr>
      </w:pPr>
    </w:p>
    <w:p>
      <w:pPr>
        <w:bidi w:val="0"/>
        <w:ind w:firstLine="562" w:firstLineChars="200"/>
        <w:rPr>
          <w:rFonts w:hint="eastAsia" w:ascii="宋体" w:hAnsi="宋体" w:eastAsia="宋体" w:cs="宋体"/>
          <w:b/>
          <w:bCs/>
          <w:sz w:val="28"/>
          <w:szCs w:val="28"/>
          <w:lang w:val="en-US" w:eastAsia="zh-CN"/>
        </w:rPr>
      </w:pPr>
    </w:p>
    <w:p>
      <w:pPr>
        <w:bidi w:val="0"/>
        <w:rPr>
          <w:rFonts w:hint="eastAsia" w:ascii="宋体" w:hAnsi="宋体" w:eastAsia="宋体" w:cs="宋体"/>
          <w:b/>
          <w:bCs/>
          <w:sz w:val="28"/>
          <w:szCs w:val="28"/>
          <w:lang w:val="en-US" w:eastAsia="zh-CN"/>
        </w:rPr>
      </w:pPr>
    </w:p>
    <w:p>
      <w:pPr>
        <w:bidi w:val="0"/>
        <w:ind w:firstLine="562" w:firstLineChars="200"/>
        <w:rPr>
          <w:rFonts w:hint="eastAsia" w:ascii="宋体" w:hAnsi="宋体" w:eastAsia="宋体" w:cs="宋体"/>
          <w:b/>
          <w:bCs/>
          <w:sz w:val="28"/>
          <w:szCs w:val="28"/>
          <w:lang w:val="en-US"/>
        </w:rPr>
      </w:pPr>
      <w:r>
        <w:rPr>
          <w:rFonts w:hint="eastAsia" w:ascii="宋体" w:hAnsi="宋体" w:eastAsia="宋体" w:cs="宋体"/>
          <w:b/>
          <w:bCs/>
          <w:sz w:val="28"/>
          <w:szCs w:val="28"/>
          <w:lang w:val="en-US" w:eastAsia="zh-CN"/>
        </w:rPr>
        <w:t>2.2</w:t>
      </w:r>
      <w:r>
        <w:rPr>
          <w:rFonts w:hint="eastAsia" w:ascii="宋体" w:hAnsi="宋体" w:eastAsia="宋体" w:cs="宋体"/>
          <w:b/>
          <w:bCs/>
          <w:sz w:val="28"/>
          <w:szCs w:val="28"/>
          <w:lang w:val="en-US"/>
        </w:rPr>
        <w:t>投标人根据自身情况提供以</w:t>
      </w:r>
      <w:r>
        <w:rPr>
          <w:rFonts w:hint="eastAsia" w:ascii="宋体" w:hAnsi="宋体" w:eastAsia="宋体" w:cs="宋体"/>
          <w:b/>
          <w:bCs/>
          <w:sz w:val="28"/>
          <w:szCs w:val="28"/>
          <w:lang w:val="en-US" w:eastAsia="zh-CN"/>
        </w:rPr>
        <w:t>下</w:t>
      </w:r>
      <w:r>
        <w:rPr>
          <w:rFonts w:hint="eastAsia" w:ascii="宋体" w:hAnsi="宋体" w:eastAsia="宋体" w:cs="宋体"/>
          <w:b/>
          <w:bCs/>
          <w:sz w:val="28"/>
          <w:szCs w:val="28"/>
          <w:lang w:val="en-US"/>
        </w:rPr>
        <w:t>任意一种证明材料即可。</w:t>
      </w:r>
    </w:p>
    <w:p>
      <w:pPr>
        <w:bidi w:val="0"/>
        <w:ind w:firstLine="280" w:firstLineChars="100"/>
        <w:rPr>
          <w:rFonts w:hint="eastAsia" w:ascii="宋体" w:hAnsi="宋体" w:eastAsia="宋体" w:cs="宋体"/>
          <w:sz w:val="28"/>
          <w:szCs w:val="28"/>
          <w:lang w:val="en-US"/>
        </w:rPr>
      </w:pPr>
      <w:r>
        <w:rPr>
          <w:rFonts w:hint="eastAsia" w:ascii="宋体" w:hAnsi="宋体" w:eastAsia="宋体" w:cs="宋体"/>
          <w:sz w:val="28"/>
          <w:szCs w:val="28"/>
          <w:lang w:val="en-US"/>
        </w:rPr>
        <w:t>（1）近</w:t>
      </w:r>
      <w:r>
        <w:rPr>
          <w:rFonts w:hint="eastAsia" w:ascii="宋体" w:hAnsi="宋体" w:eastAsia="宋体" w:cs="宋体"/>
          <w:sz w:val="28"/>
          <w:szCs w:val="28"/>
          <w:lang w:val="en-US" w:eastAsia="zh-CN"/>
        </w:rPr>
        <w:t>三</w:t>
      </w:r>
      <w:r>
        <w:rPr>
          <w:rFonts w:hint="eastAsia" w:ascii="宋体" w:hAnsi="宋体" w:eastAsia="宋体" w:cs="宋体"/>
          <w:sz w:val="28"/>
          <w:szCs w:val="28"/>
          <w:lang w:val="en-US"/>
        </w:rPr>
        <w:t>年内</w:t>
      </w:r>
      <w:r>
        <w:rPr>
          <w:rFonts w:hint="eastAsia" w:ascii="宋体" w:hAnsi="宋体" w:eastAsia="宋体" w:cs="宋体"/>
          <w:sz w:val="28"/>
          <w:szCs w:val="28"/>
          <w:lang w:val="en-US" w:eastAsia="zh-CN"/>
        </w:rPr>
        <w:t>任意一年</w:t>
      </w:r>
      <w:r>
        <w:rPr>
          <w:rFonts w:hint="eastAsia" w:ascii="宋体" w:hAnsi="宋体" w:eastAsia="宋体" w:cs="宋体"/>
          <w:sz w:val="28"/>
          <w:szCs w:val="28"/>
          <w:lang w:val="en-US"/>
        </w:rPr>
        <w:t>财务报表</w:t>
      </w:r>
      <w:r>
        <w:rPr>
          <w:rFonts w:hint="eastAsia" w:ascii="宋体" w:hAnsi="宋体" w:eastAsia="宋体" w:cs="宋体"/>
          <w:sz w:val="28"/>
          <w:szCs w:val="28"/>
        </w:rPr>
        <w:t>（须包含资产负债表、利润表、现金流量表）</w:t>
      </w:r>
      <w:r>
        <w:rPr>
          <w:rFonts w:hint="eastAsia" w:ascii="宋体" w:hAnsi="宋体" w:eastAsia="宋体" w:cs="宋体"/>
          <w:sz w:val="28"/>
          <w:szCs w:val="28"/>
          <w:lang w:val="en-US"/>
        </w:rPr>
        <w:t>或审计报告，新成立不足一年的投标人可提供成立至今自身出具的财务报表(</w:t>
      </w:r>
      <w:r>
        <w:rPr>
          <w:rFonts w:hint="eastAsia" w:ascii="宋体" w:hAnsi="宋体" w:eastAsia="宋体" w:cs="宋体"/>
          <w:sz w:val="28"/>
          <w:szCs w:val="28"/>
        </w:rPr>
        <w:t>须</w:t>
      </w:r>
      <w:r>
        <w:rPr>
          <w:rFonts w:hint="eastAsia" w:ascii="宋体" w:hAnsi="宋体" w:eastAsia="宋体" w:cs="宋体"/>
          <w:sz w:val="28"/>
          <w:szCs w:val="28"/>
          <w:lang w:val="en-US"/>
        </w:rPr>
        <w:t>包含资产负债表、利润表、现金流量表)，非营利性单位或者社会团体或者其他机关事业单位以符合财务会计制度为准；</w:t>
      </w:r>
    </w:p>
    <w:p>
      <w:pPr>
        <w:bidi w:val="0"/>
        <w:ind w:firstLine="280" w:firstLineChars="100"/>
        <w:rPr>
          <w:rFonts w:hint="eastAsia" w:ascii="宋体" w:hAnsi="宋体" w:eastAsia="宋体" w:cs="宋体"/>
          <w:sz w:val="28"/>
          <w:szCs w:val="28"/>
          <w:lang w:val="en-US"/>
        </w:rPr>
      </w:pPr>
      <w:r>
        <w:rPr>
          <w:rFonts w:hint="eastAsia" w:ascii="宋体" w:hAnsi="宋体" w:eastAsia="宋体" w:cs="宋体"/>
          <w:sz w:val="28"/>
          <w:szCs w:val="28"/>
          <w:lang w:val="en-US"/>
        </w:rPr>
        <w:t>（2）投标截止时间前三个月内基本账户银行出具的资信证明；</w:t>
      </w:r>
    </w:p>
    <w:p>
      <w:pPr>
        <w:bidi w:val="0"/>
        <w:ind w:firstLine="280" w:firstLineChars="100"/>
        <w:rPr>
          <w:rFonts w:hint="eastAsia" w:ascii="宋体" w:hAnsi="宋体" w:eastAsia="宋体" w:cs="宋体"/>
          <w:sz w:val="28"/>
          <w:szCs w:val="28"/>
          <w:lang w:val="en-US"/>
        </w:rPr>
      </w:pPr>
      <w:r>
        <w:rPr>
          <w:rFonts w:hint="eastAsia" w:ascii="宋体" w:hAnsi="宋体" w:eastAsia="宋体" w:cs="宋体"/>
          <w:sz w:val="28"/>
          <w:szCs w:val="28"/>
          <w:lang w:val="en-US"/>
        </w:rPr>
        <w:t>（3）财政部门认可的政府采购专业担保机构出具的投标担保函（须同时提供专业担保机构经财政部门认可的证明文件）。</w:t>
      </w:r>
    </w:p>
    <w:p>
      <w:pPr>
        <w:numPr>
          <w:ilvl w:val="0"/>
          <w:numId w:val="0"/>
        </w:numPr>
        <w:ind w:leftChars="0"/>
        <w:rPr>
          <w:rFonts w:hint="eastAsia" w:ascii="宋体" w:hAnsi="宋体" w:eastAsia="宋体" w:cs="宋体"/>
          <w:sz w:val="28"/>
          <w:szCs w:val="28"/>
          <w:lang w:val="en-US" w:eastAsia="zh-CN"/>
        </w:rPr>
      </w:pPr>
    </w:p>
    <w:p>
      <w:pPr>
        <w:pStyle w:val="2"/>
        <w:rPr>
          <w:rFonts w:hint="eastAsia" w:ascii="宋体" w:hAnsi="宋体" w:eastAsia="宋体" w:cs="宋体"/>
          <w:sz w:val="28"/>
          <w:szCs w:val="28"/>
          <w:lang w:val="en-US" w:eastAsia="zh-CN"/>
        </w:rPr>
      </w:pPr>
    </w:p>
    <w:p>
      <w:pPr>
        <w:widowControl/>
        <w:jc w:val="both"/>
        <w:rPr>
          <w:rFonts w:hint="eastAsia" w:ascii="宋体" w:hAnsi="宋体" w:eastAsia="宋体" w:cs="宋体"/>
          <w:b/>
          <w:color w:val="auto"/>
          <w:sz w:val="28"/>
          <w:szCs w:val="28"/>
        </w:rPr>
      </w:pPr>
    </w:p>
    <w:p>
      <w:pPr>
        <w:widowControl/>
        <w:ind w:firstLine="1687" w:firstLineChars="600"/>
        <w:jc w:val="both"/>
        <w:rPr>
          <w:rFonts w:hint="eastAsia" w:ascii="宋体" w:hAnsi="宋体" w:eastAsia="宋体" w:cs="宋体"/>
          <w:b/>
          <w:color w:val="auto"/>
          <w:sz w:val="28"/>
          <w:szCs w:val="28"/>
        </w:rPr>
      </w:pPr>
    </w:p>
    <w:p>
      <w:pPr>
        <w:widowControl/>
        <w:ind w:firstLine="1687" w:firstLineChars="600"/>
        <w:jc w:val="both"/>
        <w:rPr>
          <w:rFonts w:hint="eastAsia" w:ascii="宋体" w:hAnsi="宋体" w:eastAsia="宋体" w:cs="宋体"/>
          <w:sz w:val="28"/>
          <w:szCs w:val="28"/>
          <w:lang w:val="en-US" w:eastAsia="zh-CN"/>
        </w:rPr>
      </w:pPr>
      <w:r>
        <w:rPr>
          <w:rFonts w:hint="eastAsia" w:ascii="宋体" w:hAnsi="宋体" w:eastAsia="宋体" w:cs="宋体"/>
          <w:b/>
          <w:color w:val="auto"/>
          <w:sz w:val="28"/>
          <w:szCs w:val="28"/>
        </w:rPr>
        <w:t>有依法缴纳税收和社会保障资金的良好记录</w:t>
      </w:r>
    </w:p>
    <w:p>
      <w:pPr>
        <w:bidi w:val="0"/>
        <w:rPr>
          <w:rFonts w:hint="eastAsia" w:ascii="宋体" w:hAnsi="宋体" w:eastAsia="宋体" w:cs="宋体"/>
          <w:sz w:val="28"/>
          <w:szCs w:val="28"/>
          <w:lang w:val="en-US"/>
        </w:rPr>
      </w:pPr>
      <w:r>
        <w:rPr>
          <w:rFonts w:hint="eastAsia" w:ascii="宋体" w:hAnsi="宋体" w:eastAsia="宋体" w:cs="宋体"/>
          <w:sz w:val="28"/>
          <w:szCs w:val="28"/>
          <w:lang w:val="en-US" w:eastAsia="zh-CN"/>
        </w:rPr>
        <w:t>2.3</w:t>
      </w:r>
      <w:r>
        <w:rPr>
          <w:rFonts w:hint="eastAsia" w:ascii="宋体" w:hAnsi="宋体" w:eastAsia="宋体" w:cs="宋体"/>
          <w:sz w:val="28"/>
          <w:szCs w:val="28"/>
          <w:lang w:val="en-US"/>
        </w:rPr>
        <w:t>提供投标人2023年01月至本项目投标文件提交截止时间前任意1个月依法缴纳税收如税务局税收通用缴款书复印件或银行电子缴税（费）凭证复印件或税务局出具纳税情况的相关证明复印件（依法免税的，应提供依法免税的相关证明文件；新成立不足三个月的投标人提供情况说明）。</w:t>
      </w:r>
    </w:p>
    <w:p>
      <w:pPr>
        <w:bidi w:val="0"/>
        <w:rPr>
          <w:rFonts w:hint="eastAsia" w:ascii="宋体" w:hAnsi="宋体" w:eastAsia="宋体" w:cs="宋体"/>
          <w:sz w:val="28"/>
          <w:szCs w:val="28"/>
          <w:lang w:val="en-US" w:eastAsia="zh-CN"/>
        </w:rPr>
      </w:pPr>
    </w:p>
    <w:p>
      <w:pPr>
        <w:bidi w:val="0"/>
        <w:rPr>
          <w:rFonts w:hint="eastAsia" w:ascii="宋体" w:hAnsi="宋体" w:eastAsia="宋体" w:cs="宋体"/>
          <w:sz w:val="28"/>
          <w:szCs w:val="28"/>
          <w:lang w:val="en-US" w:eastAsia="zh-CN"/>
        </w:rPr>
      </w:pPr>
    </w:p>
    <w:p>
      <w:pPr>
        <w:bidi w:val="0"/>
        <w:rPr>
          <w:rFonts w:hint="eastAsia" w:ascii="宋体" w:hAnsi="宋体" w:eastAsia="宋体" w:cs="宋体"/>
          <w:sz w:val="28"/>
          <w:szCs w:val="28"/>
          <w:lang w:val="en-US" w:eastAsia="zh-CN"/>
        </w:rPr>
      </w:pPr>
    </w:p>
    <w:p>
      <w:pPr>
        <w:bidi w:val="0"/>
        <w:rPr>
          <w:rFonts w:hint="eastAsia" w:ascii="宋体" w:hAnsi="宋体" w:eastAsia="宋体" w:cs="宋体"/>
          <w:sz w:val="28"/>
          <w:szCs w:val="28"/>
          <w:lang w:val="en-US"/>
        </w:rPr>
      </w:pPr>
      <w:r>
        <w:rPr>
          <w:rFonts w:hint="eastAsia" w:ascii="宋体" w:hAnsi="宋体" w:eastAsia="宋体" w:cs="宋体"/>
          <w:sz w:val="28"/>
          <w:szCs w:val="28"/>
          <w:lang w:val="en-US" w:eastAsia="zh-CN"/>
        </w:rPr>
        <w:t>2.4</w:t>
      </w:r>
      <w:r>
        <w:rPr>
          <w:rFonts w:hint="eastAsia" w:ascii="宋体" w:hAnsi="宋体" w:eastAsia="宋体" w:cs="宋体"/>
          <w:sz w:val="28"/>
          <w:szCs w:val="28"/>
          <w:lang w:val="en-US"/>
        </w:rPr>
        <w:t>提供投标人2023年01月至本项目投标文件提交截止时间前任意1个月社会保险费缴款书复印件或银行电子缴税（费）凭证复印件或社保管理部门出具的有效的缴款情况证明复印件（依法免缴的，应提供依法免缴的相关证明文件；新成立不足三个月的还未办理社保的投标人提供情况说明）。</w:t>
      </w:r>
    </w:p>
    <w:p>
      <w:pPr>
        <w:pStyle w:val="2"/>
        <w:rPr>
          <w:rFonts w:hint="eastAsia" w:ascii="宋体" w:hAnsi="宋体" w:eastAsia="宋体" w:cs="宋体"/>
          <w:sz w:val="28"/>
          <w:szCs w:val="28"/>
          <w:lang w:val="en-US" w:eastAsia="zh-CN"/>
        </w:rPr>
      </w:pPr>
    </w:p>
    <w:p>
      <w:pPr>
        <w:rPr>
          <w:rFonts w:hint="eastAsia" w:ascii="宋体" w:hAnsi="宋体" w:eastAsia="宋体" w:cs="宋体"/>
          <w:sz w:val="28"/>
          <w:szCs w:val="28"/>
          <w:lang w:val="en-US" w:eastAsia="zh-CN"/>
        </w:rPr>
      </w:pPr>
    </w:p>
    <w:p>
      <w:pPr>
        <w:pStyle w:val="2"/>
        <w:rPr>
          <w:rFonts w:hint="eastAsia" w:ascii="宋体" w:hAnsi="宋体" w:eastAsia="宋体" w:cs="宋体"/>
          <w:sz w:val="28"/>
          <w:szCs w:val="28"/>
          <w:lang w:val="en-US" w:eastAsia="zh-CN"/>
        </w:rPr>
      </w:pPr>
    </w:p>
    <w:p>
      <w:pPr>
        <w:bidi w:val="0"/>
        <w:rPr>
          <w:rFonts w:hint="eastAsia" w:ascii="宋体" w:hAnsi="宋体" w:eastAsia="宋体" w:cs="宋体"/>
          <w:b/>
          <w:bCs/>
          <w:sz w:val="28"/>
          <w:szCs w:val="28"/>
          <w:lang w:val="en-US" w:eastAsia="zh-CN"/>
        </w:rPr>
      </w:pPr>
    </w:p>
    <w:p>
      <w:pPr>
        <w:bidi w:val="0"/>
        <w:rPr>
          <w:rFonts w:hint="eastAsia" w:ascii="宋体" w:hAnsi="宋体" w:eastAsia="宋体" w:cs="宋体"/>
          <w:b/>
          <w:bCs/>
          <w:sz w:val="28"/>
          <w:szCs w:val="28"/>
          <w:lang w:val="en-US" w:eastAsia="zh-CN"/>
        </w:rPr>
      </w:pPr>
    </w:p>
    <w:p>
      <w:pPr>
        <w:bidi w:val="0"/>
        <w:rPr>
          <w:rFonts w:hint="eastAsia" w:ascii="宋体" w:hAnsi="宋体" w:eastAsia="宋体" w:cs="宋体"/>
          <w:b/>
          <w:bCs/>
          <w:sz w:val="28"/>
          <w:szCs w:val="28"/>
          <w:lang w:val="en-US" w:eastAsia="zh-CN"/>
        </w:rPr>
      </w:pPr>
    </w:p>
    <w:p>
      <w:pPr>
        <w:bidi w:val="0"/>
        <w:rPr>
          <w:rFonts w:hint="eastAsia" w:ascii="宋体" w:hAnsi="宋体" w:eastAsia="宋体" w:cs="宋体"/>
          <w:b/>
          <w:bCs/>
          <w:sz w:val="28"/>
          <w:szCs w:val="28"/>
          <w:lang w:val="en-US" w:eastAsia="zh-CN"/>
        </w:rPr>
      </w:pPr>
    </w:p>
    <w:p>
      <w:pPr>
        <w:bidi w:val="0"/>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2.5提供具备履行合同所必需的设备和专业技术能力的证明材料或承诺。</w:t>
      </w:r>
    </w:p>
    <w:p>
      <w:pPr>
        <w:numPr>
          <w:ilvl w:val="0"/>
          <w:numId w:val="0"/>
        </w:numPr>
        <w:spacing w:line="360" w:lineRule="auto"/>
        <w:ind w:left="240" w:leftChars="0"/>
        <w:jc w:val="both"/>
        <w:rPr>
          <w:rFonts w:hint="eastAsia" w:ascii="宋体" w:hAnsi="宋体" w:eastAsia="宋体" w:cs="宋体"/>
          <w:b w:val="0"/>
          <w:bCs/>
          <w:color w:val="auto"/>
          <w:kern w:val="2"/>
          <w:sz w:val="28"/>
          <w:szCs w:val="28"/>
          <w:lang w:val="en-US" w:eastAsia="zh-CN" w:bidi="ar-SA"/>
        </w:rPr>
      </w:pPr>
      <w:r>
        <w:rPr>
          <w:rFonts w:hint="eastAsia" w:ascii="宋体" w:hAnsi="宋体" w:eastAsia="宋体" w:cs="宋体"/>
          <w:b w:val="0"/>
          <w:bCs/>
          <w:color w:val="auto"/>
          <w:kern w:val="2"/>
          <w:sz w:val="28"/>
          <w:szCs w:val="28"/>
          <w:lang w:val="en-US" w:eastAsia="zh-CN" w:bidi="ar-SA"/>
        </w:rPr>
        <w:t>具有履行合同所必需的产品和专业技术能力，能满足本项目的供货和服务并提供相关证明材料或声明函。</w:t>
      </w:r>
    </w:p>
    <w:p>
      <w:pPr>
        <w:bidi w:val="0"/>
        <w:rPr>
          <w:rFonts w:hint="eastAsia" w:ascii="宋体" w:hAnsi="宋体" w:eastAsia="宋体" w:cs="宋体"/>
          <w:b/>
          <w:bCs/>
          <w:sz w:val="28"/>
          <w:szCs w:val="28"/>
          <w:lang w:val="en-US" w:eastAsia="zh-CN"/>
        </w:rPr>
      </w:pPr>
    </w:p>
    <w:p>
      <w:pPr>
        <w:keepNext w:val="0"/>
        <w:keepLines w:val="0"/>
        <w:pageBreakBefore w:val="0"/>
        <w:kinsoku/>
        <w:wordWrap/>
        <w:overflowPunct/>
        <w:topLinePunct w:val="0"/>
        <w:autoSpaceDE/>
        <w:autoSpaceDN/>
        <w:bidi w:val="0"/>
        <w:spacing w:afterAutospacing="0" w:line="600" w:lineRule="exact"/>
        <w:rPr>
          <w:rFonts w:hint="eastAsia"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lang w:val="en-US" w:eastAsia="zh-CN"/>
        </w:rPr>
        <w:t>2.6</w:t>
      </w:r>
      <w:r>
        <w:rPr>
          <w:rFonts w:hint="eastAsia" w:asciiTheme="minorEastAsia" w:hAnsiTheme="minorEastAsia" w:eastAsiaTheme="minorEastAsia" w:cstheme="minorEastAsia"/>
          <w:color w:val="auto"/>
          <w:sz w:val="28"/>
          <w:szCs w:val="28"/>
          <w:lang w:val="en-US"/>
        </w:rPr>
        <w:t>参加政府采购活动前三年内，在经营活动中没有重大违法记录</w:t>
      </w:r>
      <w:r>
        <w:rPr>
          <w:rFonts w:hint="eastAsia" w:asciiTheme="minorEastAsia" w:hAnsiTheme="minorEastAsia" w:eastAsiaTheme="minorEastAsia" w:cstheme="minorEastAsia"/>
          <w:color w:val="auto"/>
          <w:sz w:val="28"/>
          <w:szCs w:val="28"/>
          <w:lang w:val="en-US" w:eastAsia="zh-CN"/>
        </w:rPr>
        <w:t>及违规违纪行为。</w:t>
      </w:r>
    </w:p>
    <w:p>
      <w:pPr>
        <w:bidi w:val="0"/>
        <w:rPr>
          <w:rFonts w:hint="eastAsia" w:ascii="宋体" w:hAnsi="宋体" w:eastAsia="宋体" w:cs="宋体"/>
          <w:sz w:val="28"/>
          <w:szCs w:val="28"/>
          <w:lang w:val="en-US" w:eastAsia="zh-CN"/>
        </w:rPr>
      </w:pPr>
      <w:r>
        <w:rPr>
          <w:rFonts w:hint="eastAsia" w:asciiTheme="minorEastAsia" w:hAnsiTheme="minorEastAsia" w:eastAsiaTheme="minorEastAsia" w:cstheme="minorEastAsia"/>
          <w:color w:val="auto"/>
          <w:sz w:val="28"/>
          <w:szCs w:val="28"/>
          <w:lang w:val="en-US" w:eastAsia="zh-CN"/>
        </w:rPr>
        <w:t>2.6.1</w:t>
      </w:r>
      <w:r>
        <w:rPr>
          <w:rFonts w:hint="eastAsia" w:asciiTheme="minorEastAsia" w:hAnsiTheme="minorEastAsia" w:eastAsiaTheme="minorEastAsia" w:cstheme="minorEastAsia"/>
          <w:color w:val="auto"/>
          <w:sz w:val="28"/>
          <w:szCs w:val="28"/>
          <w:lang w:val="en-US"/>
        </w:rPr>
        <w:t>提供参加政府采购活动前三年内在经营活动中没有重大违法记录及违规违纪行为的书面声明</w:t>
      </w:r>
      <w:r>
        <w:rPr>
          <w:rFonts w:hint="eastAsia" w:ascii="宋体" w:hAnsi="宋体" w:eastAsia="宋体" w:cs="宋体"/>
          <w:sz w:val="28"/>
          <w:szCs w:val="28"/>
          <w:lang w:val="en-US" w:eastAsia="zh-CN"/>
        </w:rPr>
        <w:t>。</w:t>
      </w:r>
    </w:p>
    <w:p>
      <w:pPr>
        <w:pStyle w:val="4"/>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致：[采购单位名称]</w:t>
      </w:r>
    </w:p>
    <w:p>
      <w:pPr>
        <w:pStyle w:val="5"/>
        <w:rPr>
          <w:rFonts w:hint="eastAsia"/>
          <w:lang w:val="en-US" w:eastAsia="zh-CN"/>
        </w:rPr>
      </w:pPr>
    </w:p>
    <w:p>
      <w:pPr>
        <w:pStyle w:val="4"/>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我单位[投标人全称]，统一社会信用代码为[具体代码]，现参与贵方组织的[项目名称]（项目编号：[具体编号]）的投标活动。在此，郑重作出如下声明：</w:t>
      </w:r>
    </w:p>
    <w:p>
      <w:pPr>
        <w:pStyle w:val="4"/>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 xml:space="preserve"> </w:t>
      </w:r>
    </w:p>
    <w:p>
      <w:pPr>
        <w:pStyle w:val="4"/>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在参加本次政府采购活动前三年内，我单位在经营活动中无任何重大违法记录，包括但不限于未因违法经营受到刑事处罚，未被责令停产停业、吊销许可证或者执照、未受到过行政机关认定的较大数额罚款等行政处罚 。同时，我单位内部管理规范，不存在任何违规违纪行为，无违反内部规章制度、行业准则及损害公共利益等情形。</w:t>
      </w:r>
    </w:p>
    <w:p>
      <w:pPr>
        <w:pStyle w:val="4"/>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 xml:space="preserve"> </w:t>
      </w:r>
    </w:p>
    <w:p>
      <w:pPr>
        <w:pStyle w:val="4"/>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我单位保证上述声明内容真实、准确、完整。若存在隐瞒、虚假陈述等情况，愿意承担由此引发的一切法律责任，包括但不限于取消投标资格、中标无效，以及按照相关法律法规接受处罚，并赔偿因此给采购人及其他相关方造成的全部损失。</w:t>
      </w:r>
    </w:p>
    <w:p>
      <w:pPr>
        <w:pStyle w:val="4"/>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 xml:space="preserve"> </w:t>
      </w:r>
    </w:p>
    <w:p>
      <w:pPr>
        <w:pStyle w:val="4"/>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特此声明！</w:t>
      </w:r>
    </w:p>
    <w:p>
      <w:pPr>
        <w:pStyle w:val="4"/>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投标人名称（加盖公章）：____________________</w:t>
      </w:r>
    </w:p>
    <w:p>
      <w:pPr>
        <w:pStyle w:val="4"/>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法定代表人/负责人（签字或盖章）：____________________</w:t>
      </w:r>
    </w:p>
    <w:p>
      <w:pPr>
        <w:pStyle w:val="4"/>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日期：______年____月____日</w:t>
      </w:r>
    </w:p>
    <w:p>
      <w:pPr>
        <w:pStyle w:val="4"/>
        <w:rPr>
          <w:rFonts w:hint="eastAsia"/>
          <w:lang w:val="en-US" w:eastAsia="zh-CN"/>
        </w:rPr>
      </w:pPr>
    </w:p>
    <w:p>
      <w:pPr>
        <w:pStyle w:val="4"/>
        <w:rPr>
          <w:rFonts w:hint="eastAsia"/>
          <w:lang w:val="en-US" w:eastAsia="zh-CN"/>
        </w:rPr>
      </w:pPr>
    </w:p>
    <w:p>
      <w:pPr>
        <w:bidi w:val="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2.</w:t>
      </w:r>
      <w:r>
        <w:rPr>
          <w:rFonts w:hint="eastAsia" w:ascii="宋体" w:hAnsi="宋体" w:cs="宋体"/>
          <w:sz w:val="28"/>
          <w:szCs w:val="28"/>
          <w:lang w:val="en-US" w:eastAsia="zh-CN"/>
        </w:rPr>
        <w:t>7</w:t>
      </w:r>
      <w:r>
        <w:rPr>
          <w:rFonts w:hint="eastAsia" w:ascii="宋体" w:hAnsi="宋体" w:eastAsia="宋体" w:cs="宋体"/>
          <w:sz w:val="28"/>
          <w:szCs w:val="28"/>
          <w:lang w:val="en-US" w:eastAsia="zh-CN"/>
        </w:rPr>
        <w:t>供应商在院内议价之日前未被列入“信用中国”网站“失信被执行人”、“重大税收违法失信主体”、“政府采购严重违法失信行为记录名单”，未被列入中国政府采购网“政府采购严重违法失信行为信息记录名单”，采购人将按照以上条款对参与各供应商的信用信息进行查询，有不良记录的其院内议价将被拒绝。</w:t>
      </w:r>
    </w:p>
    <w:p>
      <w:pPr>
        <w:pStyle w:val="2"/>
        <w:rPr>
          <w:rFonts w:hint="eastAsia" w:ascii="宋体" w:hAnsi="宋体" w:eastAsia="宋体" w:cs="宋体"/>
          <w:sz w:val="28"/>
          <w:szCs w:val="28"/>
          <w:lang w:val="en-US" w:eastAsia="zh-CN"/>
        </w:rPr>
      </w:pPr>
    </w:p>
    <w:p>
      <w:pPr>
        <w:rPr>
          <w:rFonts w:hint="eastAsia" w:ascii="宋体" w:hAnsi="宋体" w:eastAsia="宋体" w:cs="宋体"/>
          <w:sz w:val="28"/>
          <w:szCs w:val="28"/>
          <w:lang w:val="en-US" w:eastAsia="zh-CN"/>
        </w:rPr>
      </w:pPr>
    </w:p>
    <w:p>
      <w:pPr>
        <w:bidi w:val="0"/>
        <w:ind w:left="0" w:leftChars="0" w:firstLine="0" w:firstLineChars="0"/>
        <w:rPr>
          <w:rFonts w:hint="eastAsia" w:ascii="宋体" w:hAnsi="宋体" w:cs="宋体"/>
          <w:sz w:val="28"/>
          <w:szCs w:val="28"/>
          <w:lang w:val="en-US" w:eastAsia="zh-CN"/>
        </w:rPr>
      </w:pPr>
    </w:p>
    <w:p>
      <w:pPr>
        <w:bidi w:val="0"/>
        <w:ind w:left="0" w:leftChars="0" w:firstLine="0" w:firstLineChars="0"/>
        <w:rPr>
          <w:rFonts w:hint="eastAsia" w:ascii="宋体" w:hAnsi="宋体" w:cs="宋体"/>
          <w:sz w:val="28"/>
          <w:szCs w:val="28"/>
          <w:lang w:val="en-US" w:eastAsia="zh-CN"/>
        </w:rPr>
      </w:pPr>
    </w:p>
    <w:p>
      <w:pPr>
        <w:bidi w:val="0"/>
        <w:ind w:left="0" w:leftChars="0" w:firstLine="0" w:firstLineChars="0"/>
        <w:rPr>
          <w:rFonts w:hint="eastAsia" w:ascii="宋体" w:hAnsi="宋体" w:eastAsia="宋体" w:cs="宋体"/>
          <w:sz w:val="28"/>
          <w:szCs w:val="28"/>
          <w:lang w:val="en-US" w:eastAsia="zh-CN"/>
        </w:rPr>
      </w:pPr>
      <w:r>
        <w:rPr>
          <w:rFonts w:hint="eastAsia" w:ascii="宋体" w:hAnsi="宋体" w:cs="宋体"/>
          <w:sz w:val="28"/>
          <w:szCs w:val="28"/>
          <w:lang w:val="en-US" w:eastAsia="zh-CN"/>
        </w:rPr>
        <w:t>3</w:t>
      </w:r>
      <w:r>
        <w:rPr>
          <w:rFonts w:hint="eastAsia" w:ascii="宋体" w:hAnsi="宋体" w:eastAsia="宋体" w:cs="宋体"/>
          <w:sz w:val="28"/>
          <w:szCs w:val="28"/>
          <w:lang w:val="en-US" w:eastAsia="zh-CN"/>
        </w:rPr>
        <w:t>. 投标人资质证明材料：</w:t>
      </w:r>
    </w:p>
    <w:p>
      <w:pPr>
        <w:bidi w:val="0"/>
        <w:rPr>
          <w:rFonts w:hint="eastAsia" w:ascii="宋体" w:hAnsi="宋体" w:eastAsia="宋体" w:cs="宋体"/>
          <w:sz w:val="28"/>
          <w:szCs w:val="28"/>
        </w:rPr>
      </w:pPr>
      <w:r>
        <w:rPr>
          <w:rFonts w:hint="eastAsia" w:ascii="宋体" w:hAnsi="宋体" w:eastAsia="宋体" w:cs="宋体"/>
          <w:sz w:val="28"/>
          <w:szCs w:val="28"/>
          <w:lang w:val="en-US" w:eastAsia="zh-CN"/>
        </w:rPr>
        <w:t>投标人所投产品为医疗器械的，投标人若为产品制造商的须具备相关部门核发的有效期内的医疗器械生产许可证；投标人若为产品销售代理商的，应具备相关部门核发的有效期内的医疗器械经营许可证/备案凭证（投标人根据拟供产品所属医疗器械分类情况提供相应资质证件，其经营范围须覆盖拟供产品所属医疗器械类别），并提供设备生产厂家的有效期内的医疗器械生产许可证(制造商工商注册地在中华人民共和国境外的，不做此要求)；同时根据医疗器械实际情况对应</w:t>
      </w:r>
      <w:r>
        <w:rPr>
          <w:rFonts w:hint="eastAsia" w:ascii="宋体" w:hAnsi="宋体" w:eastAsia="宋体" w:cs="宋体"/>
          <w:sz w:val="28"/>
          <w:szCs w:val="28"/>
          <w:lang w:eastAsia="zh-CN"/>
        </w:rPr>
        <w:t>提供</w:t>
      </w:r>
      <w:r>
        <w:rPr>
          <w:rFonts w:hint="eastAsia" w:ascii="宋体" w:hAnsi="宋体" w:eastAsia="宋体" w:cs="宋体"/>
          <w:sz w:val="28"/>
          <w:szCs w:val="28"/>
        </w:rPr>
        <w:t>医疗器械产品注册证</w:t>
      </w:r>
      <w:r>
        <w:rPr>
          <w:rFonts w:hint="eastAsia" w:ascii="宋体" w:hAnsi="宋体" w:eastAsia="宋体" w:cs="宋体"/>
          <w:sz w:val="28"/>
          <w:szCs w:val="28"/>
          <w:lang w:val="en-US" w:eastAsia="zh-CN"/>
        </w:rPr>
        <w:t>/医疗器械备案凭证</w:t>
      </w:r>
      <w:r>
        <w:rPr>
          <w:rFonts w:hint="eastAsia" w:ascii="宋体" w:hAnsi="宋体" w:eastAsia="宋体" w:cs="宋体"/>
          <w:sz w:val="28"/>
          <w:szCs w:val="28"/>
        </w:rPr>
        <w:t>（根据中华人民共和国国务院令第739号《医疗器械监督管理条例》和国家药品监督管理</w:t>
      </w:r>
      <w:r>
        <w:rPr>
          <w:rFonts w:hint="eastAsia" w:ascii="宋体" w:hAnsi="宋体" w:eastAsia="宋体" w:cs="宋体"/>
          <w:sz w:val="28"/>
          <w:szCs w:val="28"/>
          <w:lang w:val="en-US" w:eastAsia="zh-CN"/>
        </w:rPr>
        <w:t>部门</w:t>
      </w:r>
      <w:r>
        <w:rPr>
          <w:rFonts w:hint="eastAsia" w:ascii="宋体" w:hAnsi="宋体" w:eastAsia="宋体" w:cs="宋体"/>
          <w:sz w:val="28"/>
          <w:szCs w:val="28"/>
        </w:rPr>
        <w:t>《医疗器械分类目录》的规定，在《医疗器械分类目录》内的产品必须</w:t>
      </w:r>
      <w:r>
        <w:rPr>
          <w:rFonts w:hint="eastAsia" w:ascii="宋体" w:hAnsi="宋体" w:eastAsia="宋体" w:cs="宋体"/>
          <w:sz w:val="28"/>
          <w:szCs w:val="28"/>
          <w:lang w:val="en-US" w:eastAsia="zh-CN"/>
        </w:rPr>
        <w:t>符合</w:t>
      </w:r>
      <w:r>
        <w:rPr>
          <w:rFonts w:hint="eastAsia" w:ascii="宋体" w:hAnsi="宋体" w:eastAsia="宋体" w:cs="宋体"/>
          <w:sz w:val="28"/>
          <w:szCs w:val="28"/>
        </w:rPr>
        <w:t>《医疗器械监督管理条例》的要求，</w:t>
      </w:r>
      <w:r>
        <w:rPr>
          <w:rFonts w:hint="eastAsia" w:ascii="宋体" w:hAnsi="宋体" w:eastAsia="宋体" w:cs="宋体"/>
          <w:sz w:val="28"/>
          <w:szCs w:val="28"/>
          <w:lang w:val="en-US" w:eastAsia="zh-CN"/>
        </w:rPr>
        <w:t>并提供真实的证明材料。如国家另有规定，则适用其规定。</w:t>
      </w:r>
      <w:r>
        <w:rPr>
          <w:rFonts w:hint="eastAsia" w:ascii="宋体" w:hAnsi="宋体" w:eastAsia="宋体" w:cs="宋体"/>
          <w:sz w:val="28"/>
          <w:szCs w:val="28"/>
        </w:rPr>
        <w:t>其他不在《医疗器械分类目录》内的不作强行要求，但需提供相关证明材料</w:t>
      </w:r>
      <w:r>
        <w:rPr>
          <w:rFonts w:hint="eastAsia" w:ascii="宋体" w:hAnsi="宋体" w:eastAsia="宋体" w:cs="宋体"/>
          <w:sz w:val="28"/>
          <w:szCs w:val="28"/>
          <w:lang w:val="en-US" w:eastAsia="zh-CN"/>
        </w:rPr>
        <w:t>或情况说明</w:t>
      </w:r>
      <w:r>
        <w:rPr>
          <w:rFonts w:hint="eastAsia" w:ascii="宋体" w:hAnsi="宋体" w:eastAsia="宋体" w:cs="宋体"/>
          <w:sz w:val="28"/>
          <w:szCs w:val="28"/>
        </w:rPr>
        <w:t>）。</w:t>
      </w:r>
    </w:p>
    <w:p>
      <w:pPr>
        <w:bidi w:val="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注：</w:t>
      </w:r>
    </w:p>
    <w:p>
      <w:pPr>
        <w:bidi w:val="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①所投产品为医疗器械的，请投标人按招标文件要求提供相关医疗器械的资质证明材料(若所投产品不属于医疗器械的，投标人请自行说明)。</w:t>
      </w:r>
    </w:p>
    <w:p>
      <w:pPr>
        <w:bidi w:val="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②根据《医疗器械经营监督管理办法》(国家市场监督管理总局令第54号)规定，医疗器械注册人、备案人在其住所或者生产地址销售其注册、备案的医疗器械，无需办理医疗器械经营许可或者备案，但应当符合规定的经营条件(如投标人符合该条规定的要求，可自行说明情况或提供承诺函);在其他场所贮存并销售医疗器械的，应当按照规定办理医疗器械经营许可或者备案。</w:t>
      </w:r>
    </w:p>
    <w:p>
      <w:pPr>
        <w:bidi w:val="0"/>
        <w:rPr>
          <w:rFonts w:hint="eastAsia" w:ascii="宋体" w:hAnsi="宋体" w:eastAsia="宋体" w:cs="宋体"/>
          <w:sz w:val="24"/>
          <w:szCs w:val="24"/>
          <w:lang w:val="en-US" w:eastAsia="zh-CN"/>
        </w:rPr>
      </w:pPr>
    </w:p>
    <w:p>
      <w:pPr>
        <w:bidi w:val="0"/>
        <w:rPr>
          <w:rFonts w:hint="eastAsia" w:ascii="宋体" w:hAnsi="宋体" w:eastAsia="宋体" w:cs="宋体"/>
          <w:sz w:val="24"/>
          <w:szCs w:val="24"/>
          <w:lang w:val="en-US" w:eastAsia="zh-CN"/>
        </w:rPr>
      </w:pPr>
    </w:p>
    <w:p>
      <w:pPr>
        <w:bidi w:val="0"/>
        <w:rPr>
          <w:rFonts w:hint="eastAsia" w:ascii="宋体" w:hAnsi="宋体" w:eastAsia="宋体" w:cs="宋体"/>
          <w:sz w:val="24"/>
          <w:szCs w:val="24"/>
          <w:lang w:val="en-US" w:eastAsia="zh-CN"/>
        </w:rPr>
      </w:pPr>
    </w:p>
    <w:p>
      <w:pPr>
        <w:bidi w:val="0"/>
        <w:rPr>
          <w:rFonts w:hint="eastAsia" w:ascii="宋体" w:hAnsi="宋体" w:eastAsia="宋体" w:cs="宋体"/>
          <w:sz w:val="24"/>
          <w:szCs w:val="24"/>
          <w:lang w:val="en-US" w:eastAsia="zh-CN"/>
        </w:rPr>
      </w:pPr>
    </w:p>
    <w:p>
      <w:pPr>
        <w:bidi w:val="0"/>
        <w:rPr>
          <w:rFonts w:hint="eastAsia" w:ascii="宋体" w:hAnsi="宋体" w:eastAsia="宋体" w:cs="宋体"/>
          <w:sz w:val="24"/>
          <w:szCs w:val="24"/>
          <w:lang w:val="en-US" w:eastAsia="zh-CN"/>
        </w:rPr>
      </w:pPr>
    </w:p>
    <w:p>
      <w:pPr>
        <w:bidi w:val="0"/>
        <w:rPr>
          <w:rFonts w:hint="eastAsia" w:ascii="宋体" w:hAnsi="宋体" w:eastAsia="宋体" w:cs="宋体"/>
          <w:sz w:val="24"/>
          <w:szCs w:val="24"/>
          <w:lang w:val="en-US" w:eastAsia="zh-CN"/>
        </w:rPr>
      </w:pPr>
    </w:p>
    <w:p>
      <w:pPr>
        <w:bidi w:val="0"/>
        <w:rPr>
          <w:rFonts w:hint="eastAsia" w:ascii="宋体" w:hAnsi="宋体" w:eastAsia="宋体" w:cs="宋体"/>
          <w:sz w:val="24"/>
          <w:szCs w:val="24"/>
          <w:lang w:val="en-US" w:eastAsia="zh-CN"/>
        </w:rPr>
      </w:pPr>
    </w:p>
    <w:p>
      <w:pPr>
        <w:bidi w:val="0"/>
        <w:rPr>
          <w:rFonts w:hint="eastAsia" w:ascii="宋体" w:hAnsi="宋体" w:eastAsia="宋体" w:cs="宋体"/>
          <w:sz w:val="24"/>
          <w:szCs w:val="24"/>
          <w:lang w:val="en-US" w:eastAsia="zh-CN"/>
        </w:rPr>
      </w:pPr>
    </w:p>
    <w:p>
      <w:pPr>
        <w:bidi w:val="0"/>
        <w:rPr>
          <w:rFonts w:hint="eastAsia" w:ascii="宋体" w:hAnsi="宋体" w:eastAsia="宋体" w:cs="宋体"/>
          <w:sz w:val="24"/>
          <w:szCs w:val="24"/>
          <w:lang w:val="en-US" w:eastAsia="zh-CN"/>
        </w:rPr>
      </w:pPr>
    </w:p>
    <w:p>
      <w:pPr>
        <w:bidi w:val="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 技术部分：</w:t>
      </w:r>
    </w:p>
    <w:p>
      <w:pPr>
        <w:bidi w:val="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4.1技术偏离表：</w:t>
      </w:r>
    </w:p>
    <w:tbl>
      <w:tblPr>
        <w:tblStyle w:val="9"/>
        <w:tblpPr w:leftFromText="180" w:rightFromText="180" w:vertAnchor="text" w:horzAnchor="page" w:tblpX="1825" w:tblpY="262"/>
        <w:tblW w:w="905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012"/>
        <w:gridCol w:w="1237"/>
        <w:gridCol w:w="1091"/>
        <w:gridCol w:w="954"/>
        <w:gridCol w:w="40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68" w:hRule="atLeast"/>
        </w:trPr>
        <w:tc>
          <w:tcPr>
            <w:tcW w:w="720"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序号</w:t>
            </w:r>
          </w:p>
        </w:tc>
        <w:tc>
          <w:tcPr>
            <w:tcW w:w="1012"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设备</w:t>
            </w:r>
            <w:r>
              <w:rPr>
                <w:rFonts w:hint="eastAsia" w:ascii="宋体" w:hAnsi="宋体" w:eastAsia="宋体" w:cs="宋体"/>
                <w:color w:val="auto"/>
                <w:sz w:val="24"/>
                <w:szCs w:val="24"/>
                <w:highlight w:val="none"/>
              </w:rPr>
              <w:t>名称</w:t>
            </w:r>
          </w:p>
        </w:tc>
        <w:tc>
          <w:tcPr>
            <w:tcW w:w="1237"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采购</w:t>
            </w:r>
            <w:r>
              <w:rPr>
                <w:rFonts w:hint="eastAsia" w:ascii="宋体" w:hAnsi="宋体" w:eastAsia="宋体" w:cs="宋体"/>
                <w:color w:val="auto"/>
                <w:sz w:val="24"/>
                <w:szCs w:val="24"/>
                <w:highlight w:val="none"/>
              </w:rPr>
              <w:t>技术</w:t>
            </w:r>
            <w:r>
              <w:rPr>
                <w:rFonts w:hint="eastAsia" w:ascii="宋体" w:hAnsi="宋体" w:eastAsia="宋体" w:cs="宋体"/>
                <w:color w:val="auto"/>
                <w:sz w:val="24"/>
                <w:szCs w:val="24"/>
                <w:highlight w:val="none"/>
                <w:lang w:val="en-US" w:eastAsia="zh-CN"/>
              </w:rPr>
              <w:t>要求</w:t>
            </w:r>
          </w:p>
        </w:tc>
        <w:tc>
          <w:tcPr>
            <w:tcW w:w="1091"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响应</w:t>
            </w:r>
            <w:r>
              <w:rPr>
                <w:rFonts w:hint="eastAsia" w:ascii="宋体" w:hAnsi="宋体" w:eastAsia="宋体" w:cs="宋体"/>
                <w:color w:val="auto"/>
                <w:sz w:val="24"/>
                <w:szCs w:val="24"/>
                <w:highlight w:val="none"/>
              </w:rPr>
              <w:t>技术</w:t>
            </w:r>
            <w:r>
              <w:rPr>
                <w:rFonts w:hint="eastAsia" w:ascii="宋体" w:hAnsi="宋体" w:eastAsia="宋体" w:cs="宋体"/>
                <w:color w:val="auto"/>
                <w:sz w:val="24"/>
                <w:szCs w:val="24"/>
                <w:highlight w:val="none"/>
                <w:lang w:val="en-US" w:eastAsia="zh-CN"/>
              </w:rPr>
              <w:t>要求</w:t>
            </w:r>
          </w:p>
        </w:tc>
        <w:tc>
          <w:tcPr>
            <w:tcW w:w="954"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偏离情况</w:t>
            </w:r>
          </w:p>
        </w:tc>
        <w:tc>
          <w:tcPr>
            <w:tcW w:w="4037"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技术参数出现偏离的技术原因以及涉及产品对应技术参数的技术材料所在位置（</w:t>
            </w:r>
            <w:r>
              <w:rPr>
                <w:rFonts w:hint="eastAsia" w:ascii="宋体" w:hAnsi="宋体" w:eastAsia="宋体" w:cs="宋体"/>
                <w:color w:val="auto"/>
                <w:sz w:val="24"/>
                <w:szCs w:val="24"/>
                <w:highlight w:val="none"/>
                <w:lang w:val="en-US" w:eastAsia="zh-CN"/>
              </w:rPr>
              <w:t>响应</w:t>
            </w:r>
            <w:r>
              <w:rPr>
                <w:rFonts w:hint="eastAsia" w:ascii="宋体" w:hAnsi="宋体" w:eastAsia="宋体" w:cs="宋体"/>
                <w:color w:val="auto"/>
                <w:sz w:val="24"/>
                <w:szCs w:val="24"/>
                <w:highlight w:val="none"/>
              </w:rPr>
              <w:t>文件页码，并请在产品技术材料中进行圈注）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4" w:hRule="atLeast"/>
        </w:trPr>
        <w:tc>
          <w:tcPr>
            <w:tcW w:w="720" w:type="dxa"/>
            <w:noWrap w:val="0"/>
            <w:vAlign w:val="center"/>
          </w:tcPr>
          <w:p>
            <w:pPr>
              <w:keepNext w:val="0"/>
              <w:keepLines w:val="0"/>
              <w:pageBreakBefore w:val="0"/>
              <w:kinsoku/>
              <w:wordWrap/>
              <w:overflowPunct/>
              <w:topLinePunct w:val="0"/>
              <w:autoSpaceDE/>
              <w:autoSpaceDN/>
              <w:bidi w:val="0"/>
              <w:spacing w:line="560" w:lineRule="exact"/>
              <w:ind w:firstLine="480" w:firstLineChars="200"/>
              <w:jc w:val="center"/>
              <w:rPr>
                <w:rFonts w:hint="eastAsia" w:ascii="宋体" w:hAnsi="宋体" w:eastAsia="宋体" w:cs="宋体"/>
                <w:color w:val="auto"/>
                <w:sz w:val="24"/>
                <w:szCs w:val="24"/>
                <w:highlight w:val="none"/>
              </w:rPr>
            </w:pPr>
          </w:p>
        </w:tc>
        <w:tc>
          <w:tcPr>
            <w:tcW w:w="1012" w:type="dxa"/>
            <w:noWrap w:val="0"/>
            <w:vAlign w:val="center"/>
          </w:tcPr>
          <w:p>
            <w:pPr>
              <w:keepNext w:val="0"/>
              <w:keepLines w:val="0"/>
              <w:pageBreakBefore w:val="0"/>
              <w:kinsoku/>
              <w:wordWrap/>
              <w:overflowPunct/>
              <w:topLinePunct w:val="0"/>
              <w:autoSpaceDE/>
              <w:autoSpaceDN/>
              <w:bidi w:val="0"/>
              <w:spacing w:line="560" w:lineRule="exact"/>
              <w:ind w:firstLine="480" w:firstLineChars="200"/>
              <w:jc w:val="center"/>
              <w:rPr>
                <w:rFonts w:hint="eastAsia" w:ascii="宋体" w:hAnsi="宋体" w:eastAsia="宋体" w:cs="宋体"/>
                <w:color w:val="auto"/>
                <w:sz w:val="24"/>
                <w:szCs w:val="24"/>
                <w:highlight w:val="none"/>
              </w:rPr>
            </w:pPr>
          </w:p>
        </w:tc>
        <w:tc>
          <w:tcPr>
            <w:tcW w:w="1237" w:type="dxa"/>
            <w:noWrap w:val="0"/>
            <w:vAlign w:val="center"/>
          </w:tcPr>
          <w:p>
            <w:pPr>
              <w:keepNext w:val="0"/>
              <w:keepLines w:val="0"/>
              <w:pageBreakBefore w:val="0"/>
              <w:kinsoku/>
              <w:wordWrap/>
              <w:overflowPunct/>
              <w:topLinePunct w:val="0"/>
              <w:autoSpaceDE/>
              <w:autoSpaceDN/>
              <w:bidi w:val="0"/>
              <w:spacing w:line="560" w:lineRule="exact"/>
              <w:ind w:firstLine="480" w:firstLineChars="200"/>
              <w:jc w:val="center"/>
              <w:rPr>
                <w:rFonts w:hint="eastAsia" w:ascii="宋体" w:hAnsi="宋体" w:eastAsia="宋体" w:cs="宋体"/>
                <w:color w:val="auto"/>
                <w:sz w:val="24"/>
                <w:szCs w:val="24"/>
                <w:highlight w:val="none"/>
              </w:rPr>
            </w:pPr>
          </w:p>
        </w:tc>
        <w:tc>
          <w:tcPr>
            <w:tcW w:w="1091" w:type="dxa"/>
            <w:noWrap w:val="0"/>
            <w:vAlign w:val="center"/>
          </w:tcPr>
          <w:p>
            <w:pPr>
              <w:keepNext w:val="0"/>
              <w:keepLines w:val="0"/>
              <w:pageBreakBefore w:val="0"/>
              <w:kinsoku/>
              <w:wordWrap/>
              <w:overflowPunct/>
              <w:topLinePunct w:val="0"/>
              <w:autoSpaceDE/>
              <w:autoSpaceDN/>
              <w:bidi w:val="0"/>
              <w:spacing w:line="560" w:lineRule="exact"/>
              <w:ind w:firstLine="480" w:firstLineChars="200"/>
              <w:jc w:val="center"/>
              <w:rPr>
                <w:rFonts w:hint="eastAsia" w:ascii="宋体" w:hAnsi="宋体" w:eastAsia="宋体" w:cs="宋体"/>
                <w:color w:val="auto"/>
                <w:sz w:val="24"/>
                <w:szCs w:val="24"/>
                <w:highlight w:val="none"/>
              </w:rPr>
            </w:pPr>
          </w:p>
        </w:tc>
        <w:tc>
          <w:tcPr>
            <w:tcW w:w="954" w:type="dxa"/>
            <w:noWrap w:val="0"/>
            <w:vAlign w:val="center"/>
          </w:tcPr>
          <w:p>
            <w:pPr>
              <w:keepNext w:val="0"/>
              <w:keepLines w:val="0"/>
              <w:pageBreakBefore w:val="0"/>
              <w:kinsoku/>
              <w:wordWrap/>
              <w:overflowPunct/>
              <w:topLinePunct w:val="0"/>
              <w:autoSpaceDE/>
              <w:autoSpaceDN/>
              <w:bidi w:val="0"/>
              <w:spacing w:line="560" w:lineRule="exact"/>
              <w:ind w:firstLine="480" w:firstLineChars="200"/>
              <w:jc w:val="center"/>
              <w:rPr>
                <w:rFonts w:hint="eastAsia" w:ascii="宋体" w:hAnsi="宋体" w:eastAsia="宋体" w:cs="宋体"/>
                <w:color w:val="auto"/>
                <w:sz w:val="24"/>
                <w:szCs w:val="24"/>
                <w:highlight w:val="none"/>
              </w:rPr>
            </w:pPr>
          </w:p>
        </w:tc>
        <w:tc>
          <w:tcPr>
            <w:tcW w:w="4037" w:type="dxa"/>
            <w:noWrap w:val="0"/>
            <w:vAlign w:val="center"/>
          </w:tcPr>
          <w:p>
            <w:pPr>
              <w:keepNext w:val="0"/>
              <w:keepLines w:val="0"/>
              <w:pageBreakBefore w:val="0"/>
              <w:kinsoku/>
              <w:wordWrap/>
              <w:overflowPunct/>
              <w:topLinePunct w:val="0"/>
              <w:autoSpaceDE/>
              <w:autoSpaceDN/>
              <w:bidi w:val="0"/>
              <w:spacing w:line="560" w:lineRule="exact"/>
              <w:ind w:firstLine="480" w:firstLineChars="200"/>
              <w:jc w:val="center"/>
              <w:rPr>
                <w:rFonts w:hint="eastAsia" w:ascii="宋体" w:hAnsi="宋体" w:eastAsia="宋体" w:cs="宋体"/>
                <w:color w:val="auto"/>
                <w:sz w:val="24"/>
                <w:szCs w:val="24"/>
                <w:highlight w:val="none"/>
              </w:rPr>
            </w:pPr>
          </w:p>
        </w:tc>
      </w:tr>
    </w:tbl>
    <w:p>
      <w:pPr>
        <w:keepNext w:val="0"/>
        <w:keepLines w:val="0"/>
        <w:pageBreakBefore w:val="0"/>
        <w:widowControl/>
        <w:kinsoku/>
        <w:wordWrap/>
        <w:overflowPunct/>
        <w:topLinePunct w:val="0"/>
        <w:autoSpaceDE/>
        <w:autoSpaceDN/>
        <w:bidi w:val="0"/>
        <w:adjustRightInd/>
        <w:snapToGrid/>
        <w:spacing w:afterAutospacing="0" w:line="600" w:lineRule="exact"/>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lang w:val="en-US" w:eastAsia="zh-CN"/>
        </w:rPr>
        <w:t>4.1.1供应商需在响应文件中列出参数逐条说明是否满足要求，是否偏离，并提供证明材料。</w:t>
      </w:r>
    </w:p>
    <w:p>
      <w:pPr>
        <w:rPr>
          <w:rFonts w:hint="eastAsia"/>
          <w:lang w:val="en-US" w:eastAsia="zh-CN"/>
        </w:rPr>
      </w:pPr>
    </w:p>
    <w:p>
      <w:pPr>
        <w:bidi w:val="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4.2产品技术资料，含产品彩页、产品说明书等。</w:t>
      </w:r>
    </w:p>
    <w:p>
      <w:pPr>
        <w:bidi w:val="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4.3产品质量保证及售后服务承诺。</w:t>
      </w:r>
    </w:p>
    <w:p>
      <w:pPr>
        <w:bidi w:val="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4.4供应商认为须提供的其他材料。</w:t>
      </w:r>
    </w:p>
    <w:p>
      <w:pPr>
        <w:bidi w:val="0"/>
        <w:rPr>
          <w:rFonts w:hint="eastAsia" w:ascii="Calibri" w:hAnsi="Calibri" w:eastAsia="宋体" w:cs="Times New Roman"/>
          <w:kern w:val="2"/>
          <w:sz w:val="21"/>
          <w:szCs w:val="22"/>
          <w:lang w:val="en-US" w:eastAsia="zh-CN" w:bidi="ar-SA"/>
        </w:rPr>
      </w:pPr>
    </w:p>
    <w:p>
      <w:pPr>
        <w:bidi w:val="0"/>
        <w:jc w:val="left"/>
        <w:rPr>
          <w:rFonts w:hint="eastAsia"/>
          <w:lang w:val="en-US" w:eastAsia="zh-CN"/>
        </w:rPr>
        <w:sectPr>
          <w:pgSz w:w="11906" w:h="16838"/>
          <w:pgMar w:top="1587" w:right="2098" w:bottom="1474" w:left="1928" w:header="851" w:footer="992" w:gutter="0"/>
          <w:lnNumType w:countBy="0" w:restart="continuous"/>
          <w:cols w:space="425" w:num="1"/>
          <w:docGrid w:type="lines" w:linePitch="312" w:charSpace="0"/>
        </w:sectPr>
      </w:pPr>
    </w:p>
    <w:p>
      <w:pPr>
        <w:rPr>
          <w:rFonts w:hint="default"/>
          <w:lang w:val="en-US" w:eastAsia="zh-CN"/>
        </w:rPr>
      </w:pPr>
    </w:p>
    <w:p>
      <w:pPr>
        <w:numPr>
          <w:ilvl w:val="0"/>
          <w:numId w:val="0"/>
        </w:numPr>
        <w:bidi w:val="0"/>
        <w:rPr>
          <w:rFonts w:hint="eastAsia" w:ascii="宋体" w:hAnsi="宋体" w:eastAsia="宋体" w:cs="宋体"/>
          <w:b/>
          <w:bCs/>
          <w:sz w:val="28"/>
          <w:szCs w:val="28"/>
          <w:lang w:val="en-US" w:eastAsia="zh-CN"/>
        </w:rPr>
      </w:pPr>
      <w:r>
        <w:rPr>
          <w:rFonts w:hint="eastAsia" w:ascii="宋体" w:hAnsi="宋体" w:cs="宋体"/>
          <w:b/>
          <w:bCs/>
          <w:sz w:val="28"/>
          <w:szCs w:val="28"/>
          <w:lang w:val="en-US" w:eastAsia="zh-CN"/>
        </w:rPr>
        <w:t>5</w:t>
      </w:r>
      <w:r>
        <w:rPr>
          <w:rFonts w:hint="eastAsia" w:ascii="宋体" w:hAnsi="宋体" w:eastAsia="宋体" w:cs="宋体"/>
          <w:b/>
          <w:bCs/>
          <w:sz w:val="28"/>
          <w:szCs w:val="28"/>
          <w:lang w:val="en-US" w:eastAsia="zh-CN"/>
        </w:rPr>
        <w:t>.《中小企业声明函》或《残疾人福利性单位声明函》或《监狱企业声明函》（如有）。</w:t>
      </w:r>
    </w:p>
    <w:p>
      <w:pPr>
        <w:jc w:val="center"/>
        <w:rPr>
          <w:rFonts w:hint="eastAsia" w:ascii="宋体" w:hAnsi="宋体" w:eastAsia="宋体" w:cs="宋体"/>
          <w:b/>
          <w:color w:val="auto"/>
          <w:sz w:val="30"/>
          <w:szCs w:val="30"/>
        </w:rPr>
      </w:pPr>
      <w:bookmarkStart w:id="1" w:name="_Toc7334"/>
      <w:bookmarkStart w:id="2" w:name="_Toc9923"/>
      <w:bookmarkStart w:id="3" w:name="_Toc12278"/>
      <w:r>
        <w:rPr>
          <w:rFonts w:hint="eastAsia" w:ascii="宋体" w:hAnsi="宋体" w:eastAsia="宋体" w:cs="宋体"/>
          <w:b/>
          <w:color w:val="auto"/>
          <w:sz w:val="24"/>
          <w:szCs w:val="24"/>
        </w:rPr>
        <w:t>中小企业声明函</w:t>
      </w:r>
      <w:r>
        <w:rPr>
          <w:rFonts w:hint="eastAsia" w:ascii="宋体" w:hAnsi="宋体" w:eastAsia="宋体" w:cs="宋体"/>
          <w:b/>
          <w:color w:val="auto"/>
          <w:sz w:val="30"/>
          <w:szCs w:val="30"/>
        </w:rPr>
        <w:t>（如有）</w:t>
      </w:r>
      <w:bookmarkEnd w:id="1"/>
      <w:bookmarkEnd w:id="2"/>
      <w:bookmarkEnd w:id="3"/>
    </w:p>
    <w:p>
      <w:pPr>
        <w:jc w:val="center"/>
        <w:rPr>
          <w:rFonts w:hint="eastAsia" w:ascii="宋体" w:hAnsi="宋体" w:eastAsia="宋体" w:cs="宋体"/>
          <w:color w:val="auto"/>
          <w:sz w:val="24"/>
          <w:szCs w:val="24"/>
        </w:rPr>
      </w:pPr>
      <w:r>
        <w:rPr>
          <w:rFonts w:hint="eastAsia" w:ascii="宋体" w:hAnsi="宋体" w:eastAsia="宋体" w:cs="宋体"/>
          <w:color w:val="auto"/>
          <w:sz w:val="24"/>
          <w:szCs w:val="24"/>
        </w:rPr>
        <w:t>本公司郑重声明， 根据《政府采购促进中小企业发展管理办法》（财库 （2020） 46 号）的规定， 本公司参加</w:t>
      </w:r>
      <w:r>
        <w:rPr>
          <w:rFonts w:hint="eastAsia" w:ascii="宋体" w:hAnsi="宋体" w:eastAsia="宋体" w:cs="宋体"/>
          <w:color w:val="auto"/>
          <w:sz w:val="24"/>
          <w:szCs w:val="24"/>
          <w:u w:val="single"/>
        </w:rPr>
        <w:t>（单位名称）</w:t>
      </w:r>
      <w:r>
        <w:rPr>
          <w:rFonts w:hint="eastAsia" w:ascii="宋体" w:hAnsi="宋体" w:eastAsia="宋体" w:cs="宋体"/>
          <w:color w:val="auto"/>
          <w:sz w:val="24"/>
          <w:szCs w:val="24"/>
        </w:rPr>
        <w:t>的</w:t>
      </w:r>
      <w:r>
        <w:rPr>
          <w:rFonts w:hint="eastAsia" w:ascii="宋体" w:hAnsi="宋体" w:eastAsia="宋体" w:cs="宋体"/>
          <w:color w:val="auto"/>
          <w:sz w:val="24"/>
          <w:szCs w:val="24"/>
          <w:u w:val="single"/>
        </w:rPr>
        <w:t>（项目名称）</w:t>
      </w:r>
      <w:r>
        <w:rPr>
          <w:rFonts w:hint="eastAsia" w:ascii="宋体" w:hAnsi="宋体" w:eastAsia="宋体" w:cs="宋体"/>
          <w:color w:val="auto"/>
          <w:sz w:val="24"/>
          <w:szCs w:val="24"/>
        </w:rPr>
        <w:t>采购活动，提供的货物全部由符合政策要求的中小企业制造。相关企业的具体情况如下：</w:t>
      </w:r>
    </w:p>
    <w:p>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u w:val="single"/>
        </w:rPr>
        <w:t>（</w:t>
      </w:r>
      <w:r>
        <w:rPr>
          <w:rFonts w:hint="eastAsia" w:ascii="宋体" w:hAnsi="宋体" w:cs="宋体"/>
          <w:color w:val="auto"/>
          <w:sz w:val="24"/>
          <w:szCs w:val="24"/>
          <w:u w:val="single"/>
          <w:lang w:val="en-US" w:eastAsia="zh-CN"/>
        </w:rPr>
        <w:t>项目</w:t>
      </w:r>
      <w:r>
        <w:rPr>
          <w:rFonts w:hint="eastAsia" w:ascii="宋体" w:hAnsi="宋体" w:eastAsia="宋体" w:cs="宋体"/>
          <w:color w:val="auto"/>
          <w:sz w:val="24"/>
          <w:szCs w:val="24"/>
          <w:u w:val="single"/>
        </w:rPr>
        <w:t>名称）</w:t>
      </w:r>
      <w:r>
        <w:rPr>
          <w:rFonts w:hint="eastAsia" w:ascii="宋体" w:hAnsi="宋体" w:eastAsia="宋体" w:cs="宋体"/>
          <w:color w:val="auto"/>
          <w:sz w:val="24"/>
          <w:szCs w:val="24"/>
        </w:rPr>
        <w:t>，属于（</w:t>
      </w:r>
      <w:r>
        <w:rPr>
          <w:rFonts w:hint="eastAsia" w:ascii="宋体" w:hAnsi="宋体" w:eastAsia="宋体" w:cs="宋体"/>
          <w:color w:val="auto"/>
          <w:sz w:val="24"/>
          <w:szCs w:val="24"/>
          <w:u w:val="single"/>
        </w:rPr>
        <w:t>采购文件中明确的所属行业）行业</w:t>
      </w:r>
      <w:r>
        <w:rPr>
          <w:rFonts w:hint="eastAsia" w:ascii="宋体" w:hAnsi="宋体" w:eastAsia="宋体" w:cs="宋体"/>
          <w:color w:val="auto"/>
          <w:sz w:val="24"/>
          <w:szCs w:val="24"/>
        </w:rPr>
        <w:t>；制造商为</w:t>
      </w:r>
      <w:r>
        <w:rPr>
          <w:rFonts w:hint="eastAsia" w:ascii="宋体" w:hAnsi="宋体" w:eastAsia="宋体" w:cs="宋体"/>
          <w:color w:val="auto"/>
          <w:sz w:val="24"/>
          <w:szCs w:val="24"/>
          <w:u w:val="single"/>
        </w:rPr>
        <w:t xml:space="preserve"> （企业名称）</w:t>
      </w:r>
      <w:r>
        <w:rPr>
          <w:rFonts w:hint="eastAsia" w:ascii="宋体" w:hAnsi="宋体" w:eastAsia="宋体" w:cs="宋体"/>
          <w:color w:val="auto"/>
          <w:sz w:val="24"/>
          <w:szCs w:val="24"/>
        </w:rPr>
        <w:t>，从业人员</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人， 营业收入为</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万元，资产总额为</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万元</w:t>
      </w:r>
      <w:r>
        <w:rPr>
          <w:rFonts w:hint="eastAsia" w:ascii="宋体" w:hAnsi="宋体" w:eastAsia="宋体" w:cs="宋体"/>
          <w:color w:val="auto"/>
          <w:sz w:val="24"/>
          <w:szCs w:val="24"/>
          <w:vertAlign w:val="superscript"/>
        </w:rPr>
        <w:t>1</w:t>
      </w:r>
      <w:r>
        <w:rPr>
          <w:rFonts w:hint="eastAsia" w:ascii="宋体" w:hAnsi="宋体" w:eastAsia="宋体" w:cs="宋体"/>
          <w:color w:val="auto"/>
          <w:sz w:val="24"/>
          <w:szCs w:val="24"/>
        </w:rPr>
        <w:t>，属于</w:t>
      </w:r>
      <w:r>
        <w:rPr>
          <w:rFonts w:hint="eastAsia" w:ascii="宋体" w:hAnsi="宋体" w:eastAsia="宋体" w:cs="宋体"/>
          <w:color w:val="auto"/>
          <w:sz w:val="24"/>
          <w:szCs w:val="24"/>
          <w:u w:val="single"/>
        </w:rPr>
        <w:t>（中型企业、 小型企业、 微型企业</w:t>
      </w:r>
      <w:r>
        <w:rPr>
          <w:rFonts w:hint="eastAsia" w:ascii="宋体" w:hAnsi="宋体" w:eastAsia="宋体" w:cs="宋体"/>
          <w:color w:val="auto"/>
          <w:sz w:val="24"/>
          <w:szCs w:val="24"/>
        </w:rPr>
        <w:t>）</w:t>
      </w:r>
    </w:p>
    <w:p>
      <w:pPr>
        <w:pStyle w:val="13"/>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w:t>
      </w:r>
    </w:p>
    <w:p>
      <w:pPr>
        <w:pStyle w:val="13"/>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以上企业，不属于大型企业的分支机构，不存在控股股东为大企业的情形，也不存在与大企业的负责任人为同一人的情形。</w:t>
      </w:r>
    </w:p>
    <w:p>
      <w:pPr>
        <w:pStyle w:val="13"/>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本企业对上述声明内容的真实性负责，如有虚假，将依法承担相应责任。</w:t>
      </w:r>
    </w:p>
    <w:p>
      <w:pPr>
        <w:pStyle w:val="14"/>
        <w:adjustRightInd w:val="0"/>
        <w:snapToGrid w:val="0"/>
        <w:spacing w:line="360" w:lineRule="auto"/>
        <w:rPr>
          <w:rFonts w:hint="eastAsia" w:ascii="宋体" w:hAnsi="宋体" w:eastAsia="宋体" w:cs="宋体"/>
          <w:color w:val="auto"/>
          <w:sz w:val="24"/>
          <w:szCs w:val="24"/>
        </w:rPr>
      </w:pPr>
    </w:p>
    <w:p>
      <w:pPr>
        <w:pStyle w:val="14"/>
        <w:adjustRightInd w:val="0"/>
        <w:snapToGrid w:val="0"/>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投标供应商（</w:t>
      </w:r>
      <w:r>
        <w:rPr>
          <w:rFonts w:hint="eastAsia" w:hAnsi="宋体" w:cs="宋体"/>
          <w:color w:val="auto"/>
          <w:sz w:val="24"/>
          <w:szCs w:val="24"/>
          <w:lang w:val="en-US" w:eastAsia="zh-CN"/>
        </w:rPr>
        <w:t>签字或盖章</w:t>
      </w:r>
      <w:r>
        <w:rPr>
          <w:rFonts w:hint="eastAsia" w:ascii="宋体" w:hAnsi="宋体" w:eastAsia="宋体" w:cs="宋体"/>
          <w:color w:val="auto"/>
          <w:sz w:val="24"/>
          <w:szCs w:val="24"/>
        </w:rPr>
        <w:t>）：</w:t>
      </w:r>
      <w:r>
        <w:rPr>
          <w:rFonts w:hint="eastAsia" w:ascii="宋体" w:hAnsi="宋体" w:eastAsia="宋体" w:cs="宋体"/>
          <w:color w:val="auto"/>
          <w:sz w:val="24"/>
          <w:szCs w:val="24"/>
          <w:u w:val="single"/>
        </w:rPr>
        <w:t xml:space="preserve">                        </w:t>
      </w:r>
    </w:p>
    <w:p>
      <w:pPr>
        <w:pStyle w:val="14"/>
        <w:adjustRightInd w:val="0"/>
        <w:snapToGrid w:val="0"/>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投标供应商代表签字：</w:t>
      </w:r>
      <w:r>
        <w:rPr>
          <w:rFonts w:hint="eastAsia" w:ascii="宋体" w:hAnsi="宋体" w:eastAsia="宋体" w:cs="宋体"/>
          <w:color w:val="auto"/>
          <w:sz w:val="24"/>
          <w:szCs w:val="24"/>
          <w:u w:val="single"/>
        </w:rPr>
        <w:t xml:space="preserve">                           </w:t>
      </w:r>
    </w:p>
    <w:p>
      <w:pPr>
        <w:pStyle w:val="14"/>
        <w:adjustRightInd w:val="0"/>
        <w:snapToGrid w:val="0"/>
        <w:spacing w:line="360" w:lineRule="auto"/>
        <w:rPr>
          <w:rFonts w:hint="eastAsia" w:ascii="宋体" w:hAnsi="宋体" w:eastAsia="宋体" w:cs="宋体"/>
          <w:b/>
          <w:bCs/>
          <w:color w:val="auto"/>
          <w:sz w:val="24"/>
          <w:szCs w:val="24"/>
        </w:rPr>
      </w:pPr>
      <w:r>
        <w:rPr>
          <w:rFonts w:hint="eastAsia" w:ascii="宋体" w:hAnsi="宋体" w:eastAsia="宋体" w:cs="宋体"/>
          <w:color w:val="auto"/>
          <w:sz w:val="24"/>
          <w:szCs w:val="24"/>
        </w:rPr>
        <w:t>日期：   年   月   日</w:t>
      </w:r>
    </w:p>
    <w:p>
      <w:pPr>
        <w:pStyle w:val="2"/>
        <w:numPr>
          <w:ilvl w:val="0"/>
          <w:numId w:val="1"/>
        </w:numPr>
        <w:rPr>
          <w:rFonts w:hint="eastAsia" w:ascii="宋体" w:hAnsi="宋体" w:eastAsia="宋体" w:cs="宋体"/>
          <w:color w:val="auto"/>
          <w:sz w:val="24"/>
          <w:szCs w:val="24"/>
        </w:rPr>
      </w:pPr>
      <w:r>
        <w:rPr>
          <w:rFonts w:hint="eastAsia" w:ascii="宋体" w:hAnsi="宋体" w:eastAsia="宋体" w:cs="宋体"/>
          <w:color w:val="auto"/>
          <w:sz w:val="24"/>
          <w:szCs w:val="24"/>
        </w:rPr>
        <w:t>从业人员、营业收入、资产总额填报上一年度数据，无上一年度数据的新成立企业可不填报。</w:t>
      </w:r>
    </w:p>
    <w:p>
      <w:pPr>
        <w:pStyle w:val="15"/>
        <w:ind w:firstLine="0" w:firstLineChars="0"/>
        <w:jc w:val="center"/>
        <w:rPr>
          <w:rFonts w:hint="eastAsia" w:ascii="宋体" w:hAnsi="宋体" w:eastAsia="宋体" w:cs="宋体"/>
          <w:b/>
          <w:color w:val="auto"/>
          <w:sz w:val="30"/>
          <w:szCs w:val="30"/>
        </w:rPr>
      </w:pPr>
      <w:r>
        <w:rPr>
          <w:rFonts w:hint="eastAsia" w:ascii="宋体" w:hAnsi="宋体" w:eastAsia="宋体" w:cs="宋体"/>
          <w:color w:val="auto"/>
          <w:sz w:val="24"/>
          <w:szCs w:val="24"/>
          <w:u w:val="single"/>
        </w:rPr>
        <w:br w:type="page"/>
      </w:r>
      <w:bookmarkStart w:id="4" w:name="_Toc25914"/>
      <w:bookmarkStart w:id="5" w:name="_Toc27763"/>
      <w:bookmarkStart w:id="6" w:name="_Toc6320"/>
      <w:bookmarkStart w:id="7" w:name="_Toc12194"/>
      <w:bookmarkStart w:id="8" w:name="_Toc26663"/>
      <w:bookmarkStart w:id="9" w:name="_Toc8849"/>
      <w:r>
        <w:rPr>
          <w:rFonts w:hint="eastAsia" w:ascii="宋体" w:hAnsi="宋体" w:eastAsia="宋体" w:cs="宋体"/>
          <w:b/>
          <w:color w:val="auto"/>
          <w:sz w:val="24"/>
          <w:szCs w:val="24"/>
        </w:rPr>
        <w:t>残疾人福利性单位声明函</w:t>
      </w:r>
      <w:r>
        <w:rPr>
          <w:rFonts w:hint="eastAsia" w:ascii="宋体" w:hAnsi="宋体" w:eastAsia="宋体" w:cs="宋体"/>
          <w:b/>
          <w:color w:val="auto"/>
          <w:sz w:val="30"/>
          <w:szCs w:val="30"/>
        </w:rPr>
        <w:t>（如有）</w:t>
      </w:r>
      <w:bookmarkEnd w:id="4"/>
      <w:bookmarkEnd w:id="5"/>
      <w:bookmarkEnd w:id="6"/>
      <w:bookmarkEnd w:id="7"/>
      <w:bookmarkEnd w:id="8"/>
      <w:bookmarkEnd w:id="9"/>
    </w:p>
    <w:p>
      <w:pPr>
        <w:pStyle w:val="13"/>
        <w:widowControl/>
        <w:ind w:firstLine="0"/>
        <w:rPr>
          <w:rFonts w:hint="eastAsia" w:ascii="宋体" w:hAnsi="宋体" w:eastAsia="宋体" w:cs="宋体"/>
          <w:color w:val="auto"/>
          <w:sz w:val="24"/>
          <w:szCs w:val="24"/>
        </w:rPr>
      </w:pPr>
    </w:p>
    <w:p>
      <w:pPr>
        <w:adjustRightInd w:val="0"/>
        <w:snapToGrid w:val="0"/>
        <w:spacing w:line="360" w:lineRule="auto"/>
        <w:ind w:firstLine="548" w:firstLineChars="200"/>
        <w:jc w:val="left"/>
        <w:rPr>
          <w:rFonts w:hint="eastAsia" w:ascii="宋体" w:hAnsi="宋体" w:eastAsia="宋体" w:cs="宋体"/>
          <w:color w:val="auto"/>
          <w:spacing w:val="17"/>
          <w:sz w:val="24"/>
          <w:szCs w:val="24"/>
        </w:rPr>
      </w:pPr>
      <w:r>
        <w:rPr>
          <w:rFonts w:hint="eastAsia" w:ascii="宋体" w:hAnsi="宋体" w:eastAsia="宋体" w:cs="宋体"/>
          <w:color w:val="auto"/>
          <w:spacing w:val="17"/>
          <w:sz w:val="24"/>
          <w:szCs w:val="24"/>
        </w:rPr>
        <w:t>本单位郑重声明，根据《财政部 民政部 中国残疾人联合会关于促进残疾人就业政府采购政策的通知》（财库【2017】141号）的规定，本单位为符合条件的残疾人福利性单位， 且本单位参加的</w:t>
      </w:r>
      <w:r>
        <w:rPr>
          <w:rFonts w:hint="eastAsia" w:ascii="宋体" w:hAnsi="宋体" w:eastAsia="宋体" w:cs="宋体"/>
          <w:color w:val="auto"/>
          <w:spacing w:val="17"/>
          <w:sz w:val="24"/>
          <w:szCs w:val="24"/>
          <w:u w:val="single"/>
        </w:rPr>
        <w:t xml:space="preserve">            </w:t>
      </w:r>
      <w:r>
        <w:rPr>
          <w:rFonts w:hint="eastAsia" w:ascii="宋体" w:hAnsi="宋体" w:eastAsia="宋体" w:cs="宋体"/>
          <w:color w:val="auto"/>
          <w:spacing w:val="17"/>
          <w:sz w:val="24"/>
          <w:szCs w:val="24"/>
        </w:rPr>
        <w:t>单位的</w:t>
      </w:r>
      <w:r>
        <w:rPr>
          <w:rFonts w:hint="eastAsia" w:ascii="宋体" w:hAnsi="宋体" w:eastAsia="宋体" w:cs="宋体"/>
          <w:color w:val="auto"/>
          <w:spacing w:val="17"/>
          <w:sz w:val="24"/>
          <w:szCs w:val="24"/>
          <w:u w:val="single"/>
        </w:rPr>
        <w:t xml:space="preserve">                     </w:t>
      </w:r>
      <w:r>
        <w:rPr>
          <w:rFonts w:hint="eastAsia" w:ascii="宋体" w:hAnsi="宋体" w:eastAsia="宋体" w:cs="宋体"/>
          <w:color w:val="auto"/>
          <w:spacing w:val="17"/>
          <w:sz w:val="24"/>
          <w:szCs w:val="24"/>
        </w:rPr>
        <w:t>项目采购活动提供本单位制造的货物（由本单位承担工程/提供服务），或者提供其他残疾人福利性单位制造的货物（不包含使用非残疾人福利性单位注册商标的货物）。</w:t>
      </w:r>
    </w:p>
    <w:p>
      <w:pPr>
        <w:adjustRightInd w:val="0"/>
        <w:snapToGrid w:val="0"/>
        <w:spacing w:line="360" w:lineRule="auto"/>
        <w:ind w:firstLine="548" w:firstLineChars="200"/>
        <w:jc w:val="left"/>
        <w:rPr>
          <w:rFonts w:hint="eastAsia" w:ascii="宋体" w:hAnsi="宋体" w:eastAsia="宋体" w:cs="宋体"/>
          <w:color w:val="auto"/>
          <w:sz w:val="24"/>
          <w:szCs w:val="24"/>
        </w:rPr>
      </w:pPr>
      <w:r>
        <w:rPr>
          <w:rFonts w:hint="eastAsia" w:ascii="宋体" w:hAnsi="宋体" w:eastAsia="宋体" w:cs="宋体"/>
          <w:color w:val="auto"/>
          <w:spacing w:val="17"/>
          <w:sz w:val="24"/>
          <w:szCs w:val="24"/>
        </w:rPr>
        <w:t>本单位对上述声明的真实性负责。如有虚假，将依法承担相应责任。</w:t>
      </w:r>
    </w:p>
    <w:p>
      <w:pPr>
        <w:spacing w:before="993" w:beforeLines="300" w:line="440" w:lineRule="exact"/>
        <w:rPr>
          <w:rFonts w:hint="eastAsia" w:ascii="宋体" w:hAnsi="宋体" w:eastAsia="宋体" w:cs="宋体"/>
          <w:color w:val="auto"/>
          <w:sz w:val="24"/>
          <w:szCs w:val="24"/>
          <w:u w:val="single"/>
        </w:rPr>
      </w:pPr>
      <w:r>
        <w:rPr>
          <w:rFonts w:hint="eastAsia" w:ascii="宋体" w:hAnsi="宋体" w:eastAsia="宋体" w:cs="宋体"/>
          <w:color w:val="auto"/>
          <w:sz w:val="24"/>
          <w:szCs w:val="24"/>
        </w:rPr>
        <w:t>投标供应商（</w:t>
      </w:r>
      <w:r>
        <w:rPr>
          <w:rFonts w:hint="eastAsia" w:hAnsi="宋体" w:cs="宋体"/>
          <w:color w:val="auto"/>
          <w:sz w:val="24"/>
          <w:szCs w:val="24"/>
          <w:lang w:val="en-US" w:eastAsia="zh-CN"/>
        </w:rPr>
        <w:t>签字或盖章</w:t>
      </w:r>
      <w:r>
        <w:rPr>
          <w:rFonts w:hint="eastAsia" w:ascii="宋体" w:hAnsi="宋体" w:eastAsia="宋体" w:cs="宋体"/>
          <w:color w:val="auto"/>
          <w:sz w:val="24"/>
          <w:szCs w:val="24"/>
        </w:rPr>
        <w:t>）：</w:t>
      </w:r>
      <w:r>
        <w:rPr>
          <w:rFonts w:hint="eastAsia" w:ascii="宋体" w:hAnsi="宋体" w:eastAsia="宋体" w:cs="宋体"/>
          <w:color w:val="auto"/>
          <w:sz w:val="24"/>
          <w:szCs w:val="24"/>
          <w:u w:val="single"/>
        </w:rPr>
        <w:t xml:space="preserve">                           </w:t>
      </w:r>
    </w:p>
    <w:p>
      <w:pPr>
        <w:adjustRightInd w:val="0"/>
        <w:snapToGrid w:val="0"/>
        <w:spacing w:line="440" w:lineRule="exact"/>
        <w:rPr>
          <w:rFonts w:hint="eastAsia" w:ascii="宋体" w:hAnsi="宋体" w:eastAsia="宋体" w:cs="宋体"/>
          <w:color w:val="auto"/>
          <w:sz w:val="24"/>
          <w:szCs w:val="24"/>
          <w:u w:val="single"/>
        </w:rPr>
      </w:pPr>
      <w:r>
        <w:rPr>
          <w:rFonts w:hint="eastAsia" w:ascii="宋体" w:hAnsi="宋体" w:eastAsia="宋体" w:cs="宋体"/>
          <w:color w:val="auto"/>
          <w:sz w:val="24"/>
          <w:szCs w:val="24"/>
        </w:rPr>
        <w:t>投标供应商代表签字：</w:t>
      </w:r>
      <w:r>
        <w:rPr>
          <w:rFonts w:hint="eastAsia" w:ascii="宋体" w:hAnsi="宋体" w:eastAsia="宋体" w:cs="宋体"/>
          <w:color w:val="auto"/>
          <w:sz w:val="24"/>
          <w:szCs w:val="24"/>
          <w:u w:val="single"/>
        </w:rPr>
        <w:t xml:space="preserve">                              </w:t>
      </w:r>
    </w:p>
    <w:p>
      <w:pPr>
        <w:adjustRightInd w:val="0"/>
        <w:snapToGrid w:val="0"/>
        <w:spacing w:line="440" w:lineRule="exact"/>
        <w:rPr>
          <w:rFonts w:hint="eastAsia" w:ascii="宋体" w:hAnsi="宋体" w:eastAsia="宋体" w:cs="宋体"/>
          <w:color w:val="auto"/>
          <w:sz w:val="24"/>
          <w:szCs w:val="24"/>
        </w:rPr>
      </w:pPr>
      <w:r>
        <w:rPr>
          <w:rFonts w:hint="eastAsia" w:ascii="宋体" w:hAnsi="宋体" w:eastAsia="宋体" w:cs="宋体"/>
          <w:color w:val="auto"/>
          <w:sz w:val="24"/>
          <w:szCs w:val="24"/>
        </w:rPr>
        <w:t>日期：   年   月   日</w:t>
      </w:r>
    </w:p>
    <w:p>
      <w:pPr>
        <w:pStyle w:val="13"/>
        <w:widowControl/>
        <w:ind w:firstLine="0"/>
        <w:rPr>
          <w:rFonts w:hint="eastAsia" w:ascii="宋体" w:hAnsi="宋体" w:eastAsia="宋体" w:cs="宋体"/>
          <w:color w:val="auto"/>
          <w:sz w:val="24"/>
          <w:szCs w:val="24"/>
        </w:rPr>
      </w:pPr>
    </w:p>
    <w:p>
      <w:pPr>
        <w:pStyle w:val="2"/>
        <w:numPr>
          <w:ilvl w:val="0"/>
          <w:numId w:val="0"/>
        </w:numPr>
        <w:jc w:val="both"/>
        <w:rPr>
          <w:rFonts w:hint="eastAsia"/>
          <w:lang w:val="en-US" w:eastAsia="zh-CN"/>
        </w:rPr>
      </w:pPr>
    </w:p>
    <w:p>
      <w:pPr>
        <w:pStyle w:val="2"/>
        <w:ind w:left="0" w:leftChars="0" w:firstLine="0" w:firstLineChars="0"/>
        <w:jc w:val="both"/>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p>
    <w:p>
      <w:pPr>
        <w:pStyle w:val="2"/>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p>
    <w:p>
      <w:pPr>
        <w:pStyle w:val="2"/>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p>
    <w:p>
      <w:pPr>
        <w:spacing w:line="360" w:lineRule="auto"/>
        <w:jc w:val="center"/>
        <w:rPr>
          <w:rFonts w:hint="eastAsia" w:ascii="宋体" w:hAnsi="宋体" w:eastAsia="宋体" w:cs="宋体"/>
          <w:b/>
          <w:color w:val="auto"/>
          <w:sz w:val="24"/>
          <w:szCs w:val="24"/>
        </w:rPr>
      </w:pPr>
      <w:bookmarkStart w:id="10" w:name="_Toc26397"/>
      <w:bookmarkStart w:id="11" w:name="_Toc24071"/>
      <w:bookmarkStart w:id="12" w:name="_Toc8907"/>
    </w:p>
    <w:p>
      <w:pPr>
        <w:spacing w:line="360" w:lineRule="auto"/>
        <w:jc w:val="center"/>
        <w:rPr>
          <w:rFonts w:hint="eastAsia" w:ascii="宋体" w:hAnsi="宋体" w:eastAsia="宋体" w:cs="宋体"/>
          <w:b/>
          <w:color w:val="auto"/>
          <w:sz w:val="24"/>
          <w:szCs w:val="24"/>
        </w:rPr>
      </w:pPr>
    </w:p>
    <w:p>
      <w:pPr>
        <w:spacing w:line="360" w:lineRule="auto"/>
        <w:jc w:val="center"/>
        <w:rPr>
          <w:rFonts w:hint="eastAsia" w:ascii="宋体" w:hAnsi="宋体" w:eastAsia="宋体" w:cs="宋体"/>
          <w:b/>
          <w:color w:val="auto"/>
          <w:sz w:val="24"/>
          <w:szCs w:val="24"/>
        </w:rPr>
      </w:pPr>
    </w:p>
    <w:p>
      <w:pPr>
        <w:spacing w:line="360" w:lineRule="auto"/>
        <w:jc w:val="center"/>
        <w:rPr>
          <w:rFonts w:hint="eastAsia" w:ascii="宋体" w:hAnsi="宋体" w:eastAsia="宋体" w:cs="宋体"/>
          <w:b/>
          <w:color w:val="auto"/>
          <w:sz w:val="24"/>
          <w:szCs w:val="24"/>
        </w:rPr>
      </w:pPr>
    </w:p>
    <w:p>
      <w:pPr>
        <w:spacing w:line="360" w:lineRule="auto"/>
        <w:jc w:val="center"/>
        <w:rPr>
          <w:rFonts w:hint="eastAsia" w:ascii="宋体" w:hAnsi="宋体" w:eastAsia="宋体" w:cs="宋体"/>
          <w:b/>
          <w:color w:val="auto"/>
          <w:sz w:val="24"/>
          <w:szCs w:val="24"/>
        </w:rPr>
      </w:pPr>
    </w:p>
    <w:p>
      <w:pPr>
        <w:spacing w:line="360" w:lineRule="auto"/>
        <w:jc w:val="center"/>
        <w:rPr>
          <w:rFonts w:hint="eastAsia" w:ascii="宋体" w:hAnsi="宋体" w:eastAsia="宋体" w:cs="宋体"/>
          <w:b/>
          <w:color w:val="auto"/>
          <w:sz w:val="24"/>
          <w:szCs w:val="24"/>
        </w:rPr>
      </w:pPr>
    </w:p>
    <w:p>
      <w:pPr>
        <w:spacing w:line="360" w:lineRule="auto"/>
        <w:jc w:val="center"/>
        <w:rPr>
          <w:rFonts w:hint="eastAsia" w:ascii="宋体" w:hAnsi="宋体" w:eastAsia="宋体" w:cs="宋体"/>
          <w:b/>
          <w:color w:val="auto"/>
          <w:sz w:val="24"/>
          <w:szCs w:val="24"/>
        </w:rPr>
      </w:pPr>
    </w:p>
    <w:p>
      <w:pPr>
        <w:spacing w:line="360" w:lineRule="auto"/>
        <w:jc w:val="center"/>
        <w:rPr>
          <w:rFonts w:hint="eastAsia" w:ascii="宋体" w:hAnsi="宋体" w:eastAsia="宋体" w:cs="宋体"/>
          <w:b/>
          <w:color w:val="auto"/>
          <w:sz w:val="30"/>
          <w:szCs w:val="30"/>
        </w:rPr>
      </w:pPr>
      <w:r>
        <w:rPr>
          <w:rFonts w:hint="eastAsia" w:ascii="宋体" w:hAnsi="宋体" w:eastAsia="宋体" w:cs="宋体"/>
          <w:b/>
          <w:color w:val="auto"/>
          <w:sz w:val="24"/>
          <w:szCs w:val="24"/>
        </w:rPr>
        <w:t>监狱企业的证明文件</w:t>
      </w:r>
      <w:r>
        <w:rPr>
          <w:rFonts w:hint="eastAsia" w:ascii="宋体" w:hAnsi="宋体" w:eastAsia="宋体" w:cs="宋体"/>
          <w:b/>
          <w:color w:val="auto"/>
          <w:sz w:val="30"/>
          <w:szCs w:val="30"/>
        </w:rPr>
        <w:t>（如有）</w:t>
      </w:r>
      <w:bookmarkEnd w:id="10"/>
      <w:bookmarkEnd w:id="11"/>
      <w:bookmarkEnd w:id="12"/>
    </w:p>
    <w:p>
      <w:pPr>
        <w:pStyle w:val="15"/>
        <w:spacing w:line="360" w:lineRule="auto"/>
        <w:ind w:firstLine="548" w:firstLineChars="200"/>
        <w:rPr>
          <w:rFonts w:hint="eastAsia" w:ascii="宋体" w:hAnsi="宋体" w:eastAsia="宋体" w:cs="宋体"/>
          <w:color w:val="auto"/>
          <w:spacing w:val="17"/>
          <w:sz w:val="24"/>
          <w:szCs w:val="24"/>
        </w:rPr>
      </w:pPr>
      <w:r>
        <w:rPr>
          <w:rFonts w:hint="eastAsia" w:ascii="宋体" w:hAnsi="宋体" w:eastAsia="宋体" w:cs="宋体"/>
          <w:color w:val="auto"/>
          <w:spacing w:val="17"/>
          <w:sz w:val="24"/>
          <w:szCs w:val="24"/>
        </w:rPr>
        <w:t>说明：监狱企业参加政府采购活动时，应当提供由省级以上监狱管理局、戒毒管理局（含新疆生产建设兵团）出具的属于监狱企业的证明文件。</w:t>
      </w:r>
    </w:p>
    <w:p>
      <w:pPr>
        <w:pStyle w:val="15"/>
        <w:ind w:firstLine="0" w:firstLineChars="0"/>
        <w:rPr>
          <w:rFonts w:hint="eastAsia" w:ascii="宋体" w:hAnsi="宋体" w:eastAsia="宋体" w:cs="宋体"/>
          <w:color w:val="auto"/>
          <w:sz w:val="24"/>
          <w:szCs w:val="24"/>
        </w:rPr>
      </w:pPr>
    </w:p>
    <w:p>
      <w:pPr>
        <w:pStyle w:val="14"/>
        <w:adjustRightInd w:val="0"/>
        <w:snapToGrid w:val="0"/>
        <w:spacing w:line="360" w:lineRule="auto"/>
        <w:rPr>
          <w:rFonts w:hint="eastAsia" w:ascii="宋体" w:hAnsi="宋体" w:eastAsia="宋体" w:cs="宋体"/>
          <w:color w:val="auto"/>
          <w:sz w:val="24"/>
          <w:szCs w:val="24"/>
        </w:rPr>
      </w:pPr>
    </w:p>
    <w:p>
      <w:pPr>
        <w:pStyle w:val="14"/>
        <w:adjustRightInd w:val="0"/>
        <w:snapToGrid w:val="0"/>
        <w:spacing w:line="360" w:lineRule="auto"/>
        <w:rPr>
          <w:rFonts w:hint="eastAsia" w:ascii="宋体" w:hAnsi="宋体" w:eastAsia="宋体" w:cs="宋体"/>
          <w:color w:val="auto"/>
          <w:sz w:val="24"/>
          <w:szCs w:val="24"/>
        </w:rPr>
      </w:pPr>
    </w:p>
    <w:p>
      <w:pPr>
        <w:pStyle w:val="14"/>
        <w:adjustRightInd w:val="0"/>
        <w:snapToGrid w:val="0"/>
        <w:spacing w:line="360" w:lineRule="auto"/>
        <w:rPr>
          <w:rFonts w:hint="eastAsia" w:ascii="宋体" w:hAnsi="宋体" w:eastAsia="宋体" w:cs="宋体"/>
          <w:color w:val="auto"/>
          <w:sz w:val="24"/>
          <w:szCs w:val="24"/>
        </w:rPr>
      </w:pPr>
    </w:p>
    <w:p>
      <w:pPr>
        <w:pStyle w:val="14"/>
        <w:adjustRightInd w:val="0"/>
        <w:snapToGrid w:val="0"/>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投标供应商（</w:t>
      </w:r>
      <w:r>
        <w:rPr>
          <w:rFonts w:hint="eastAsia" w:hAnsi="宋体" w:cs="宋体"/>
          <w:color w:val="auto"/>
          <w:sz w:val="24"/>
          <w:szCs w:val="24"/>
          <w:lang w:val="en-US" w:eastAsia="zh-CN"/>
        </w:rPr>
        <w:t>签字或盖章</w:t>
      </w:r>
      <w:r>
        <w:rPr>
          <w:rFonts w:hint="eastAsia" w:ascii="宋体" w:hAnsi="宋体" w:eastAsia="宋体" w:cs="宋体"/>
          <w:color w:val="auto"/>
          <w:sz w:val="24"/>
          <w:szCs w:val="24"/>
        </w:rPr>
        <w:t>）：</w:t>
      </w:r>
      <w:r>
        <w:rPr>
          <w:rFonts w:hint="eastAsia" w:ascii="宋体" w:hAnsi="宋体" w:eastAsia="宋体" w:cs="宋体"/>
          <w:color w:val="auto"/>
          <w:sz w:val="24"/>
          <w:szCs w:val="24"/>
          <w:u w:val="single"/>
        </w:rPr>
        <w:t xml:space="preserve">                        </w:t>
      </w:r>
    </w:p>
    <w:p>
      <w:pPr>
        <w:pStyle w:val="14"/>
        <w:adjustRightInd w:val="0"/>
        <w:snapToGrid w:val="0"/>
        <w:spacing w:line="360" w:lineRule="auto"/>
        <w:rPr>
          <w:rFonts w:hint="eastAsia" w:ascii="宋体" w:hAnsi="宋体" w:eastAsia="宋体" w:cs="宋体"/>
          <w:color w:val="auto"/>
          <w:sz w:val="24"/>
          <w:szCs w:val="24"/>
          <w:u w:val="single"/>
        </w:rPr>
      </w:pPr>
      <w:r>
        <w:rPr>
          <w:rFonts w:hint="eastAsia" w:ascii="宋体" w:hAnsi="宋体" w:eastAsia="宋体" w:cs="宋体"/>
          <w:color w:val="auto"/>
          <w:sz w:val="24"/>
          <w:szCs w:val="24"/>
        </w:rPr>
        <w:t>投标供应商代表签字：</w:t>
      </w:r>
      <w:r>
        <w:rPr>
          <w:rFonts w:hint="eastAsia" w:ascii="宋体" w:hAnsi="宋体" w:eastAsia="宋体" w:cs="宋体"/>
          <w:color w:val="auto"/>
          <w:sz w:val="24"/>
          <w:szCs w:val="24"/>
          <w:u w:val="single"/>
        </w:rPr>
        <w:t xml:space="preserve">                           </w:t>
      </w:r>
    </w:p>
    <w:p>
      <w:pPr>
        <w:pStyle w:val="14"/>
        <w:adjustRightInd w:val="0"/>
        <w:snapToGrid w:val="0"/>
        <w:spacing w:line="360" w:lineRule="auto"/>
        <w:jc w:val="left"/>
        <w:rPr>
          <w:rFonts w:hint="eastAsia" w:ascii="宋体" w:hAnsi="宋体" w:eastAsia="宋体" w:cs="宋体"/>
          <w:color w:val="auto"/>
          <w:sz w:val="24"/>
          <w:szCs w:val="24"/>
        </w:rPr>
      </w:pPr>
      <w:r>
        <w:rPr>
          <w:rFonts w:hint="eastAsia" w:ascii="宋体" w:hAnsi="宋体" w:eastAsia="宋体" w:cs="宋体"/>
          <w:color w:val="auto"/>
          <w:sz w:val="24"/>
          <w:szCs w:val="24"/>
        </w:rPr>
        <w:t>日期：   年   月   日</w:t>
      </w:r>
    </w:p>
    <w:p>
      <w:pPr>
        <w:pStyle w:val="2"/>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p>
    <w:p>
      <w:pPr>
        <w:pStyle w:val="2"/>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p>
    <w:p>
      <w:pPr>
        <w:pStyle w:val="2"/>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p>
    <w:p>
      <w:pPr>
        <w:pStyle w:val="2"/>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p>
    <w:p>
      <w:pPr>
        <w:pStyle w:val="2"/>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p>
    <w:p>
      <w:pPr>
        <w:numPr>
          <w:ilvl w:val="0"/>
          <w:numId w:val="0"/>
        </w:numPr>
        <w:bidi w:val="0"/>
        <w:rPr>
          <w:rFonts w:hint="eastAsia"/>
          <w:b/>
          <w:bCs/>
          <w:lang w:val="en-US" w:eastAsia="zh-CN"/>
        </w:rPr>
      </w:pPr>
      <w:r>
        <w:rPr>
          <w:rFonts w:hint="eastAsia" w:ascii="宋体" w:hAnsi="宋体" w:cs="宋体"/>
          <w:b/>
          <w:bCs/>
          <w:sz w:val="28"/>
          <w:szCs w:val="28"/>
          <w:lang w:val="en-US" w:eastAsia="zh-CN"/>
        </w:rPr>
        <w:t>6</w:t>
      </w:r>
      <w:r>
        <w:rPr>
          <w:rFonts w:hint="eastAsia" w:ascii="宋体" w:hAnsi="宋体" w:eastAsia="宋体" w:cs="宋体"/>
          <w:b/>
          <w:bCs/>
          <w:sz w:val="28"/>
          <w:szCs w:val="28"/>
          <w:lang w:val="en-US" w:eastAsia="zh-CN"/>
        </w:rPr>
        <w:t>.无串通行为的承诺函</w:t>
      </w:r>
    </w:p>
    <w:p>
      <w:pPr>
        <w:pStyle w:val="3"/>
        <w:bidi w:val="0"/>
        <w:ind w:firstLine="3840" w:firstLineChars="1200"/>
        <w:rPr>
          <w:rFonts w:hint="default" w:ascii="Times New Roman" w:hAnsi="Times New Roman" w:eastAsia="黑体" w:cs="Times New Roman"/>
          <w:b w:val="0"/>
          <w:bCs w:val="0"/>
          <w:color w:val="auto"/>
          <w:kern w:val="0"/>
          <w:szCs w:val="32"/>
          <w:highlight w:val="none"/>
        </w:rPr>
      </w:pPr>
      <w:r>
        <w:rPr>
          <w:rFonts w:hint="default" w:ascii="Times New Roman" w:hAnsi="Times New Roman" w:cs="Times New Roman"/>
        </w:rPr>
        <w:t>承诺函</w:t>
      </w:r>
    </w:p>
    <w:p>
      <w:pPr>
        <w:bidi w:val="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腾冲市人民医院：</w:t>
      </w:r>
    </w:p>
    <w:p>
      <w:pPr>
        <w:bidi w:val="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我公司</w:t>
      </w:r>
      <w:r>
        <w:rPr>
          <w:rFonts w:hint="eastAsia" w:asciiTheme="minorEastAsia" w:hAnsiTheme="minorEastAsia" w:eastAsiaTheme="minorEastAsia" w:cstheme="minorEastAsia"/>
          <w:sz w:val="28"/>
          <w:szCs w:val="28"/>
        </w:rPr>
        <w:t>（</w:t>
      </w:r>
      <w:r>
        <w:rPr>
          <w:rFonts w:hint="eastAsia" w:asciiTheme="minorEastAsia" w:hAnsiTheme="minorEastAsia" w:eastAsiaTheme="minorEastAsia" w:cstheme="minorEastAsia"/>
          <w:sz w:val="28"/>
          <w:szCs w:val="28"/>
          <w:lang w:val="en-US" w:eastAsia="zh-CN"/>
        </w:rPr>
        <w:t>投标人名称</w:t>
      </w:r>
      <w:r>
        <w:rPr>
          <w:rFonts w:hint="eastAsia" w:asciiTheme="minorEastAsia" w:hAnsiTheme="minorEastAsia" w:eastAsiaTheme="minorEastAsia" w:cstheme="minorEastAsia"/>
          <w:sz w:val="28"/>
          <w:szCs w:val="28"/>
        </w:rPr>
        <w:t>）</w:t>
      </w:r>
      <w:r>
        <w:rPr>
          <w:rFonts w:hint="eastAsia" w:asciiTheme="minorEastAsia" w:hAnsiTheme="minorEastAsia" w:eastAsiaTheme="minorEastAsia" w:cstheme="minorEastAsia"/>
          <w:sz w:val="28"/>
          <w:szCs w:val="28"/>
          <w:lang w:val="en-US" w:eastAsia="zh-CN"/>
        </w:rPr>
        <w:t>参加</w:t>
      </w:r>
      <w:r>
        <w:rPr>
          <w:rFonts w:hint="eastAsia" w:asciiTheme="minorEastAsia" w:hAnsiTheme="minorEastAsia" w:eastAsiaTheme="minorEastAsia" w:cstheme="minorEastAsia"/>
          <w:sz w:val="28"/>
          <w:szCs w:val="28"/>
        </w:rPr>
        <w:t>（</w:t>
      </w:r>
      <w:r>
        <w:rPr>
          <w:rFonts w:hint="eastAsia" w:asciiTheme="minorEastAsia" w:hAnsiTheme="minorEastAsia" w:eastAsiaTheme="minorEastAsia" w:cstheme="minorEastAsia"/>
          <w:sz w:val="28"/>
          <w:szCs w:val="28"/>
          <w:lang w:eastAsia="zh-CN"/>
        </w:rPr>
        <w:t>项目名称、标段号</w:t>
      </w:r>
      <w:r>
        <w:rPr>
          <w:rFonts w:hint="eastAsia" w:asciiTheme="minorEastAsia" w:hAnsiTheme="minorEastAsia" w:eastAsiaTheme="minorEastAsia" w:cstheme="minorEastAsia"/>
          <w:sz w:val="28"/>
          <w:szCs w:val="28"/>
        </w:rPr>
        <w:t>）</w:t>
      </w:r>
      <w:r>
        <w:rPr>
          <w:rFonts w:hint="eastAsia" w:asciiTheme="minorEastAsia" w:hAnsiTheme="minorEastAsia" w:eastAsiaTheme="minorEastAsia" w:cstheme="minorEastAsia"/>
          <w:sz w:val="28"/>
          <w:szCs w:val="28"/>
          <w:lang w:val="en-US" w:eastAsia="zh-CN"/>
        </w:rPr>
        <w:t>的投标活动，我公司承诺不存在以下情形：</w:t>
      </w:r>
    </w:p>
    <w:p>
      <w:pPr>
        <w:bidi w:val="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（一）投标人直接或者间接从采购人或者采购代理机构处获得其他投标人的相关情况并修改其投标文件或者响应文件；</w:t>
      </w:r>
    </w:p>
    <w:p>
      <w:pPr>
        <w:bidi w:val="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（二）投标人按照采购人或者采购代理机构的授意撤换</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修改投标文件或者响应文件；</w:t>
      </w:r>
    </w:p>
    <w:p>
      <w:pPr>
        <w:bidi w:val="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（三）投标人之间协商报价</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技术方案等投标文件或者响应文件的实质性内容；</w:t>
      </w:r>
    </w:p>
    <w:p>
      <w:pPr>
        <w:bidi w:val="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（四）属于同一集团</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协会</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商会等组织成员的投标人按照该组织要求协同参加政府采购活动；</w:t>
      </w:r>
    </w:p>
    <w:p>
      <w:pPr>
        <w:bidi w:val="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（五）投标人之间事先约定由某一特定投标人</w:t>
      </w:r>
      <w:r>
        <w:rPr>
          <w:rFonts w:hint="eastAsia" w:asciiTheme="minorEastAsia" w:hAnsiTheme="minorEastAsia" w:eastAsiaTheme="minorEastAsia" w:cstheme="minorEastAsia"/>
          <w:sz w:val="28"/>
          <w:szCs w:val="28"/>
          <w:lang w:eastAsia="zh-CN"/>
        </w:rPr>
        <w:t>中标</w:t>
      </w:r>
      <w:r>
        <w:rPr>
          <w:rFonts w:hint="eastAsia" w:asciiTheme="minorEastAsia" w:hAnsiTheme="minorEastAsia" w:eastAsiaTheme="minorEastAsia" w:cstheme="minorEastAsia"/>
          <w:sz w:val="28"/>
          <w:szCs w:val="28"/>
        </w:rPr>
        <w:t>；</w:t>
      </w:r>
    </w:p>
    <w:p>
      <w:pPr>
        <w:bidi w:val="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（六）投标人之间商定部分投标人放弃参加政府采购活动或者放弃</w:t>
      </w:r>
      <w:r>
        <w:rPr>
          <w:rFonts w:hint="eastAsia" w:asciiTheme="minorEastAsia" w:hAnsiTheme="minorEastAsia" w:eastAsiaTheme="minorEastAsia" w:cstheme="minorEastAsia"/>
          <w:sz w:val="28"/>
          <w:szCs w:val="28"/>
          <w:lang w:eastAsia="zh-CN"/>
        </w:rPr>
        <w:t>中标</w:t>
      </w:r>
      <w:r>
        <w:rPr>
          <w:rFonts w:hint="eastAsia" w:asciiTheme="minorEastAsia" w:hAnsiTheme="minorEastAsia" w:eastAsiaTheme="minorEastAsia" w:cstheme="minorEastAsia"/>
          <w:sz w:val="28"/>
          <w:szCs w:val="28"/>
        </w:rPr>
        <w:t>；</w:t>
      </w:r>
    </w:p>
    <w:p>
      <w:pPr>
        <w:bidi w:val="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（七）投标人与采购人或者采购代理机构之间</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投标人相互之间，为谋求特定投标人</w:t>
      </w:r>
      <w:r>
        <w:rPr>
          <w:rFonts w:hint="eastAsia" w:asciiTheme="minorEastAsia" w:hAnsiTheme="minorEastAsia" w:eastAsiaTheme="minorEastAsia" w:cstheme="minorEastAsia"/>
          <w:sz w:val="28"/>
          <w:szCs w:val="28"/>
          <w:lang w:eastAsia="zh-CN"/>
        </w:rPr>
        <w:t>中标</w:t>
      </w:r>
      <w:r>
        <w:rPr>
          <w:rFonts w:hint="eastAsia" w:asciiTheme="minorEastAsia" w:hAnsiTheme="minorEastAsia" w:eastAsiaTheme="minorEastAsia" w:cstheme="minorEastAsia"/>
          <w:sz w:val="28"/>
          <w:szCs w:val="28"/>
        </w:rPr>
        <w:t>或者排斥其他投标人的其他串通行为。</w:t>
      </w:r>
    </w:p>
    <w:p>
      <w:pPr>
        <w:bidi w:val="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w:t>
      </w:r>
      <w:r>
        <w:rPr>
          <w:rFonts w:hint="eastAsia" w:asciiTheme="minorEastAsia" w:hAnsiTheme="minorEastAsia" w:eastAsiaTheme="minorEastAsia" w:cstheme="minorEastAsia"/>
          <w:sz w:val="28"/>
          <w:szCs w:val="28"/>
          <w:lang w:val="en-US" w:eastAsia="zh-CN"/>
        </w:rPr>
        <w:t>八</w:t>
      </w:r>
      <w:r>
        <w:rPr>
          <w:rFonts w:hint="eastAsia" w:asciiTheme="minorEastAsia" w:hAnsiTheme="minorEastAsia" w:eastAsiaTheme="minorEastAsia" w:cstheme="minorEastAsia"/>
          <w:sz w:val="28"/>
          <w:szCs w:val="28"/>
        </w:rPr>
        <w:t>）不同投标人的投标文件由同一单位或者个人编制；</w:t>
      </w:r>
    </w:p>
    <w:p>
      <w:pPr>
        <w:bidi w:val="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w:t>
      </w:r>
      <w:r>
        <w:rPr>
          <w:rFonts w:hint="eastAsia" w:asciiTheme="minorEastAsia" w:hAnsiTheme="minorEastAsia" w:eastAsiaTheme="minorEastAsia" w:cstheme="minorEastAsia"/>
          <w:sz w:val="28"/>
          <w:szCs w:val="28"/>
          <w:lang w:val="en-US" w:eastAsia="zh-CN"/>
        </w:rPr>
        <w:t>九</w:t>
      </w:r>
      <w:r>
        <w:rPr>
          <w:rFonts w:hint="eastAsia" w:asciiTheme="minorEastAsia" w:hAnsiTheme="minorEastAsia" w:eastAsiaTheme="minorEastAsia" w:cstheme="minorEastAsia"/>
          <w:sz w:val="28"/>
          <w:szCs w:val="28"/>
        </w:rPr>
        <w:t>）不同投标人委托同一单位或者个人办理投标事宜；</w:t>
      </w:r>
    </w:p>
    <w:p>
      <w:pPr>
        <w:bidi w:val="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w:t>
      </w:r>
      <w:r>
        <w:rPr>
          <w:rFonts w:hint="eastAsia" w:asciiTheme="minorEastAsia" w:hAnsiTheme="minorEastAsia" w:eastAsiaTheme="minorEastAsia" w:cstheme="minorEastAsia"/>
          <w:sz w:val="28"/>
          <w:szCs w:val="28"/>
          <w:lang w:val="en-US" w:eastAsia="zh-CN"/>
        </w:rPr>
        <w:t>十</w:t>
      </w:r>
      <w:r>
        <w:rPr>
          <w:rFonts w:hint="eastAsia" w:asciiTheme="minorEastAsia" w:hAnsiTheme="minorEastAsia" w:eastAsiaTheme="minorEastAsia" w:cstheme="minorEastAsia"/>
          <w:sz w:val="28"/>
          <w:szCs w:val="28"/>
        </w:rPr>
        <w:t>）不同投标人的投标文件载明的项目管理成员或者联系人员为同一人；</w:t>
      </w:r>
    </w:p>
    <w:p>
      <w:pPr>
        <w:bidi w:val="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w:t>
      </w:r>
      <w:r>
        <w:rPr>
          <w:rFonts w:hint="eastAsia" w:asciiTheme="minorEastAsia" w:hAnsiTheme="minorEastAsia" w:eastAsiaTheme="minorEastAsia" w:cstheme="minorEastAsia"/>
          <w:sz w:val="28"/>
          <w:szCs w:val="28"/>
          <w:lang w:val="en-US" w:eastAsia="zh-CN"/>
        </w:rPr>
        <w:t>十一</w:t>
      </w:r>
      <w:r>
        <w:rPr>
          <w:rFonts w:hint="eastAsia" w:asciiTheme="minorEastAsia" w:hAnsiTheme="minorEastAsia" w:eastAsiaTheme="minorEastAsia" w:cstheme="minorEastAsia"/>
          <w:sz w:val="28"/>
          <w:szCs w:val="28"/>
        </w:rPr>
        <w:t>）不同投标人的投标文件异常一致或者投标报价呈规律性差异；</w:t>
      </w:r>
    </w:p>
    <w:p>
      <w:pPr>
        <w:bidi w:val="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w:t>
      </w:r>
      <w:r>
        <w:rPr>
          <w:rFonts w:hint="eastAsia" w:asciiTheme="minorEastAsia" w:hAnsiTheme="minorEastAsia" w:eastAsiaTheme="minorEastAsia" w:cstheme="minorEastAsia"/>
          <w:sz w:val="28"/>
          <w:szCs w:val="28"/>
          <w:lang w:val="en-US" w:eastAsia="zh-CN"/>
        </w:rPr>
        <w:t>十二</w:t>
      </w:r>
      <w:r>
        <w:rPr>
          <w:rFonts w:hint="eastAsia" w:asciiTheme="minorEastAsia" w:hAnsiTheme="minorEastAsia" w:eastAsiaTheme="minorEastAsia" w:cstheme="minorEastAsia"/>
          <w:sz w:val="28"/>
          <w:szCs w:val="28"/>
        </w:rPr>
        <w:t>）不同投标人的投标文件相互混装；</w:t>
      </w:r>
    </w:p>
    <w:p>
      <w:pPr>
        <w:bidi w:val="0"/>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lang w:val="en-US" w:eastAsia="zh-CN"/>
        </w:rPr>
        <w:t>若我公司</w:t>
      </w:r>
      <w:r>
        <w:rPr>
          <w:rFonts w:hint="eastAsia" w:asciiTheme="minorEastAsia" w:hAnsiTheme="minorEastAsia" w:eastAsiaTheme="minorEastAsia" w:cstheme="minorEastAsia"/>
          <w:b/>
          <w:bCs/>
          <w:sz w:val="28"/>
          <w:szCs w:val="28"/>
        </w:rPr>
        <w:t>存在上</w:t>
      </w:r>
      <w:r>
        <w:rPr>
          <w:rFonts w:hint="eastAsia" w:asciiTheme="minorEastAsia" w:hAnsiTheme="minorEastAsia" w:eastAsiaTheme="minorEastAsia" w:cstheme="minorEastAsia"/>
          <w:b/>
          <w:bCs/>
          <w:sz w:val="28"/>
          <w:szCs w:val="28"/>
          <w:lang w:val="en-US" w:eastAsia="zh-CN"/>
        </w:rPr>
        <w:t>述情形，按无效响应文件处理；贵单位有权</w:t>
      </w:r>
      <w:r>
        <w:rPr>
          <w:rFonts w:hint="eastAsia" w:asciiTheme="minorEastAsia" w:hAnsiTheme="minorEastAsia" w:eastAsiaTheme="minorEastAsia" w:cstheme="minorEastAsia"/>
          <w:b/>
          <w:bCs/>
          <w:sz w:val="28"/>
          <w:szCs w:val="28"/>
        </w:rPr>
        <w:t>依照政府采购法</w:t>
      </w:r>
      <w:r>
        <w:rPr>
          <w:rFonts w:hint="eastAsia" w:asciiTheme="minorEastAsia" w:hAnsiTheme="minorEastAsia" w:eastAsiaTheme="minorEastAsia" w:cstheme="minorEastAsia"/>
          <w:b/>
          <w:bCs/>
          <w:sz w:val="28"/>
          <w:szCs w:val="28"/>
          <w:lang w:val="en-US" w:eastAsia="zh-CN"/>
        </w:rPr>
        <w:t>及相关法律法规追究我公司</w:t>
      </w:r>
      <w:r>
        <w:rPr>
          <w:rFonts w:hint="eastAsia" w:asciiTheme="minorEastAsia" w:hAnsiTheme="minorEastAsia" w:eastAsiaTheme="minorEastAsia" w:cstheme="minorEastAsia"/>
          <w:b/>
          <w:bCs/>
          <w:sz w:val="28"/>
          <w:szCs w:val="28"/>
        </w:rPr>
        <w:t>法律责任，</w:t>
      </w:r>
      <w:r>
        <w:rPr>
          <w:rFonts w:hint="eastAsia" w:asciiTheme="minorEastAsia" w:hAnsiTheme="minorEastAsia" w:eastAsiaTheme="minorEastAsia" w:cstheme="minorEastAsia"/>
          <w:b/>
          <w:bCs/>
          <w:sz w:val="28"/>
          <w:szCs w:val="28"/>
          <w:lang w:val="en-US" w:eastAsia="zh-CN"/>
        </w:rPr>
        <w:t>由此造成的经济损失由我公司承担。</w:t>
      </w:r>
    </w:p>
    <w:p>
      <w:pPr>
        <w:pStyle w:val="2"/>
        <w:ind w:left="0" w:leftChars="0" w:firstLine="0" w:firstLineChars="0"/>
        <w:jc w:val="both"/>
        <w:rPr>
          <w:rFonts w:hint="eastAsia" w:ascii="宋体" w:hAnsi="宋体" w:eastAsia="宋体" w:cs="宋体"/>
          <w:sz w:val="24"/>
          <w:szCs w:val="24"/>
          <w:lang w:val="en-US" w:eastAsia="zh-CN"/>
        </w:rPr>
      </w:pPr>
    </w:p>
    <w:p>
      <w:pPr>
        <w:rPr>
          <w:rFonts w:hint="eastAsia"/>
          <w:lang w:val="en-US" w:eastAsia="zh-CN"/>
        </w:rPr>
      </w:pPr>
    </w:p>
    <w:p>
      <w:pPr>
        <w:pStyle w:val="2"/>
        <w:rPr>
          <w:rFonts w:hint="default"/>
          <w:lang w:val="en-US" w:eastAsia="zh-CN"/>
        </w:rPr>
      </w:pPr>
    </w:p>
    <w:p>
      <w:pPr>
        <w:rPr>
          <w:rFonts w:hint="default"/>
          <w:lang w:val="en-US" w:eastAsia="zh-CN"/>
        </w:rPr>
      </w:pPr>
    </w:p>
    <w:p>
      <w:pPr>
        <w:pStyle w:val="2"/>
        <w:rPr>
          <w:rFonts w:hint="default"/>
          <w:lang w:val="en-US" w:eastAsia="zh-CN"/>
        </w:rPr>
      </w:pPr>
    </w:p>
    <w:p>
      <w:pPr>
        <w:rPr>
          <w:rFonts w:hint="default"/>
          <w:lang w:val="en-US" w:eastAsia="zh-CN"/>
        </w:rPr>
      </w:pPr>
    </w:p>
    <w:p>
      <w:pPr>
        <w:rPr>
          <w:rFonts w:hint="default"/>
          <w:lang w:val="en-US" w:eastAsia="zh-CN"/>
        </w:rPr>
      </w:pPr>
    </w:p>
    <w:p/>
    <w:sectPr>
      <w:pgSz w:w="11906" w:h="16838"/>
      <w:pgMar w:top="1440" w:right="1800" w:bottom="1440" w:left="1800" w:header="851" w:footer="992" w:gutter="0"/>
      <w:lnNumType w:countBy="0" w:restart="continuou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10" w:lineRule="auto"/>
      <w:ind w:left="804"/>
      <w:rPr>
        <w:rFonts w:ascii="宋体" w:hAnsi="宋体" w:eastAsia="宋体" w:cs="宋体"/>
        <w:sz w:val="17"/>
        <w:szCs w:val="17"/>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77FF111"/>
    <w:multiLevelType w:val="singleLevel"/>
    <w:tmpl w:val="A77FF111"/>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8711144"/>
    <w:rsid w:val="019E282E"/>
    <w:rsid w:val="0CEE54C8"/>
    <w:rsid w:val="14AB44EF"/>
    <w:rsid w:val="1DDD6FCB"/>
    <w:rsid w:val="292F7978"/>
    <w:rsid w:val="328F2A57"/>
    <w:rsid w:val="48711144"/>
    <w:rsid w:val="48DD6EFD"/>
    <w:rsid w:val="4A2E6CCE"/>
    <w:rsid w:val="524763D0"/>
    <w:rsid w:val="53B333B0"/>
    <w:rsid w:val="59CE44C9"/>
    <w:rsid w:val="62392F01"/>
    <w:rsid w:val="6B8F6694"/>
    <w:rsid w:val="79584E1A"/>
    <w:rsid w:val="7C820D0D"/>
    <w:rsid w:val="7CCC6DC0"/>
    <w:rsid w:val="7F482A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3">
    <w:name w:val="heading 2"/>
    <w:basedOn w:val="1"/>
    <w:next w:val="1"/>
    <w:unhideWhenUsed/>
    <w:qFormat/>
    <w:uiPriority w:val="0"/>
    <w:pPr>
      <w:spacing w:before="100" w:beforeAutospacing="1" w:afterAutospacing="1" w:line="560" w:lineRule="exact"/>
      <w:ind w:firstLine="880" w:firstLineChars="200"/>
      <w:jc w:val="left"/>
      <w:outlineLvl w:val="1"/>
    </w:pPr>
    <w:rPr>
      <w:rFonts w:hint="eastAsia" w:ascii="宋体" w:hAnsi="宋体" w:eastAsia="黑体" w:cs="宋体"/>
      <w:kern w:val="0"/>
      <w:sz w:val="32"/>
      <w:szCs w:val="36"/>
      <w:lang w:bidi="ar"/>
    </w:rPr>
  </w:style>
  <w:style w:type="paragraph" w:styleId="2">
    <w:name w:val="heading 3"/>
    <w:basedOn w:val="1"/>
    <w:next w:val="1"/>
    <w:semiHidden/>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11">
    <w:name w:val="Default Paragraph Font"/>
    <w:semiHidden/>
    <w:qFormat/>
    <w:uiPriority w:val="0"/>
  </w:style>
  <w:style w:type="table" w:default="1" w:styleId="9">
    <w:name w:val="Normal Table"/>
    <w:semiHidden/>
    <w:qFormat/>
    <w:uiPriority w:val="0"/>
    <w:tblPr>
      <w:tblLayout w:type="fixed"/>
      <w:tblCellMar>
        <w:top w:w="0" w:type="dxa"/>
        <w:left w:w="108" w:type="dxa"/>
        <w:bottom w:w="0" w:type="dxa"/>
        <w:right w:w="108" w:type="dxa"/>
      </w:tblCellMar>
    </w:tblPr>
  </w:style>
  <w:style w:type="paragraph" w:styleId="4">
    <w:name w:val="Body Text"/>
    <w:basedOn w:val="1"/>
    <w:next w:val="5"/>
    <w:qFormat/>
    <w:uiPriority w:val="0"/>
    <w:rPr>
      <w:sz w:val="44"/>
    </w:rPr>
  </w:style>
  <w:style w:type="paragraph" w:styleId="5">
    <w:name w:val="Date"/>
    <w:basedOn w:val="1"/>
    <w:next w:val="1"/>
    <w:qFormat/>
    <w:uiPriority w:val="0"/>
    <w:pPr>
      <w:ind w:left="100" w:leftChars="2500"/>
    </w:pPr>
  </w:style>
  <w:style w:type="paragraph" w:styleId="6">
    <w:name w:val="Body Text Indent 2"/>
    <w:basedOn w:val="1"/>
    <w:uiPriority w:val="0"/>
    <w:pPr>
      <w:ind w:firstLine="360"/>
    </w:pPr>
    <w:rPr>
      <w:sz w:val="21"/>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10">
    <w:name w:val="Table Grid"/>
    <w:basedOn w:val="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paragraph" w:customStyle="1" w:styleId="12">
    <w:name w:val="表格文字"/>
    <w:basedOn w:val="1"/>
    <w:qFormat/>
    <w:uiPriority w:val="0"/>
    <w:pPr>
      <w:jc w:val="left"/>
    </w:pPr>
    <w:rPr>
      <w:rFonts w:ascii="Times New Roman" w:hAnsi="Times New Roman" w:eastAsia="宋体" w:cs="Times New Roman"/>
      <w:sz w:val="18"/>
      <w:szCs w:val="24"/>
    </w:rPr>
  </w:style>
  <w:style w:type="paragraph" w:customStyle="1" w:styleId="13">
    <w:name w:val="正文缩进1"/>
    <w:basedOn w:val="1"/>
    <w:qFormat/>
    <w:uiPriority w:val="0"/>
    <w:pPr>
      <w:ind w:firstLine="420"/>
    </w:pPr>
    <w:rPr>
      <w:rFonts w:ascii="Calibri" w:hAnsi="Calibri" w:cs="黑体"/>
    </w:rPr>
  </w:style>
  <w:style w:type="paragraph" w:customStyle="1" w:styleId="14">
    <w:name w:val="纯文本1"/>
    <w:basedOn w:val="1"/>
    <w:qFormat/>
    <w:uiPriority w:val="0"/>
    <w:rPr>
      <w:rFonts w:ascii="宋体" w:hAnsi="Courier New" w:cs="Courier New"/>
      <w:szCs w:val="21"/>
    </w:rPr>
  </w:style>
  <w:style w:type="paragraph" w:customStyle="1" w:styleId="15">
    <w:name w:val="Normal Indent"/>
    <w:basedOn w:val="1"/>
    <w:qFormat/>
    <w:uiPriority w:val="0"/>
    <w:pPr>
      <w:widowControl/>
      <w:ind w:firstLine="420" w:firstLineChars="200"/>
    </w:pPr>
    <w:rPr>
      <w:rFonts w:ascii="Calibri" w:hAnsi="Calibri" w:cs="黑体"/>
      <w:sz w:val="20"/>
      <w:szCs w:val="20"/>
    </w:rPr>
  </w:style>
  <w:style w:type="character" w:customStyle="1" w:styleId="16">
    <w:name w:val="font11"/>
    <w:basedOn w:val="11"/>
    <w:qFormat/>
    <w:uiPriority w:val="0"/>
    <w:rPr>
      <w:rFonts w:hint="default" w:ascii="Calibri" w:hAnsi="Calibri" w:cs="Calibri"/>
      <w:color w:val="000000"/>
      <w:sz w:val="22"/>
      <w:szCs w:val="22"/>
      <w:u w:val="none"/>
    </w:rPr>
  </w:style>
  <w:style w:type="character" w:customStyle="1" w:styleId="17">
    <w:name w:val="font01"/>
    <w:basedOn w:val="11"/>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TotalTime>
  <ScaleCrop>false</ScaleCrop>
  <LinksUpToDate>false</LinksUpToDate>
  <CharactersWithSpaces>0</CharactersWithSpaces>
  <Application>WPS Office_11.3.0.8775_F1E327BC-269C-435d-A152-05C5408002CA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2025-07-09T00:32:00Z</dcterms:created>
  <dc:creator>LYF</dc:creator>
  <cp:lastModifiedBy>LYF</cp:lastModifiedBy>
  <dcterms:modified xsi:type="dcterms:W3CDTF">2025-12-01T09:22:08Z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2052-11.3.0.8775</vt:lpwstr>
  </property>
</Properties>
</file>