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A8E17B">
      <w:pPr>
        <w:spacing w:line="293" w:lineRule="auto"/>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附件：</w:t>
      </w:r>
    </w:p>
    <w:p w14:paraId="CD948460">
      <w:pPr>
        <w:spacing w:line="293" w:lineRule="auto"/>
        <w:rPr>
          <w:rFonts w:ascii="Arial"/>
          <w:sz w:val="21"/>
        </w:rPr>
      </w:pPr>
    </w:p>
    <w:p w14:paraId="12BA1E0C">
      <w:pPr>
        <w:spacing w:line="293" w:lineRule="auto"/>
        <w:rPr>
          <w:rFonts w:ascii="Arial"/>
          <w:sz w:val="21"/>
        </w:rPr>
      </w:pPr>
    </w:p>
    <w:p w14:paraId="135CF06F">
      <w:pPr>
        <w:spacing w:before="133" w:line="219" w:lineRule="auto"/>
        <w:ind w:left="5264"/>
        <w:outlineLvl w:val="0"/>
        <w:rPr>
          <w:rFonts w:ascii="宋体" w:hAnsi="宋体" w:eastAsia="宋体" w:cs="宋体"/>
          <w:b/>
          <w:bCs/>
          <w:sz w:val="41"/>
          <w:szCs w:val="41"/>
        </w:rPr>
      </w:pPr>
      <w:r>
        <w:rPr>
          <w:rFonts w:ascii="宋体" w:hAnsi="宋体" w:eastAsia="宋体" w:cs="宋体"/>
          <w:b/>
          <w:bCs/>
          <w:spacing w:val="3"/>
          <w:sz w:val="41"/>
          <w:szCs w:val="41"/>
        </w:rPr>
        <w:t>皮肤科改造预算单</w:t>
      </w:r>
    </w:p>
    <w:p w14:paraId="DE09D42E">
      <w:pPr>
        <w:spacing w:before="12"/>
      </w:pPr>
    </w:p>
    <w:tbl>
      <w:tblPr>
        <w:tblStyle w:val="9"/>
        <w:tblW w:w="1435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54"/>
        <w:gridCol w:w="4217"/>
        <w:gridCol w:w="1049"/>
        <w:gridCol w:w="1059"/>
        <w:gridCol w:w="1629"/>
        <w:gridCol w:w="1779"/>
        <w:gridCol w:w="3372"/>
      </w:tblGrid>
      <w:tr w14:paraId="FA5E20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4" w:hRule="atLeast"/>
        </w:trPr>
        <w:tc>
          <w:tcPr>
            <w:tcW w:w="1254" w:type="dxa"/>
          </w:tcPr>
          <w:p w14:paraId="EC0F8251">
            <w:pPr>
              <w:pStyle w:val="10"/>
              <w:spacing w:before="319" w:line="221" w:lineRule="auto"/>
              <w:ind w:left="314"/>
            </w:pPr>
            <w:r>
              <w:rPr>
                <w:spacing w:val="9"/>
              </w:rPr>
              <w:t>序号</w:t>
            </w:r>
          </w:p>
        </w:tc>
        <w:tc>
          <w:tcPr>
            <w:tcW w:w="4217" w:type="dxa"/>
          </w:tcPr>
          <w:p w14:paraId="9AEC7AD4">
            <w:pPr>
              <w:pStyle w:val="10"/>
              <w:spacing w:before="318" w:line="220" w:lineRule="auto"/>
              <w:ind w:left="1500"/>
            </w:pPr>
            <w:r>
              <w:rPr>
                <w:spacing w:val="3"/>
              </w:rPr>
              <w:t>项目名称</w:t>
            </w:r>
          </w:p>
        </w:tc>
        <w:tc>
          <w:tcPr>
            <w:tcW w:w="1049" w:type="dxa"/>
          </w:tcPr>
          <w:p w14:paraId="6227AF03">
            <w:pPr>
              <w:pStyle w:val="10"/>
              <w:spacing w:before="318" w:line="220" w:lineRule="auto"/>
              <w:ind w:left="213"/>
            </w:pPr>
            <w:r>
              <w:rPr>
                <w:spacing w:val="5"/>
              </w:rPr>
              <w:t>单位</w:t>
            </w:r>
          </w:p>
        </w:tc>
        <w:tc>
          <w:tcPr>
            <w:tcW w:w="1059" w:type="dxa"/>
          </w:tcPr>
          <w:p w14:paraId="2BAA37FD">
            <w:pPr>
              <w:pStyle w:val="10"/>
              <w:spacing w:before="317" w:line="219" w:lineRule="auto"/>
              <w:ind w:left="224"/>
            </w:pPr>
            <w:r>
              <w:rPr>
                <w:spacing w:val="5"/>
              </w:rPr>
              <w:t>数量</w:t>
            </w:r>
          </w:p>
        </w:tc>
        <w:tc>
          <w:tcPr>
            <w:tcW w:w="1629" w:type="dxa"/>
          </w:tcPr>
          <w:p w14:paraId="D553B39D">
            <w:pPr>
              <w:pStyle w:val="10"/>
              <w:spacing w:before="155" w:line="205" w:lineRule="auto"/>
              <w:ind w:left="45"/>
            </w:pPr>
            <w:r>
              <w:rPr>
                <w:spacing w:val="2"/>
              </w:rPr>
              <w:t>全费用单价</w:t>
            </w:r>
          </w:p>
          <w:p w14:paraId="82D45F24">
            <w:pPr>
              <w:pStyle w:val="10"/>
              <w:spacing w:line="220" w:lineRule="auto"/>
              <w:ind w:left="485"/>
            </w:pPr>
            <w:r>
              <w:rPr>
                <w:spacing w:val="21"/>
              </w:rPr>
              <w:t>(元)</w:t>
            </w:r>
          </w:p>
        </w:tc>
        <w:tc>
          <w:tcPr>
            <w:tcW w:w="1779" w:type="dxa"/>
          </w:tcPr>
          <w:p w14:paraId="2083ECCB">
            <w:pPr>
              <w:pStyle w:val="10"/>
              <w:spacing w:before="314" w:line="218" w:lineRule="auto"/>
              <w:ind w:left="286"/>
            </w:pPr>
            <w:r>
              <w:rPr>
                <w:spacing w:val="13"/>
              </w:rPr>
              <w:t>合价(元)</w:t>
            </w:r>
          </w:p>
        </w:tc>
        <w:tc>
          <w:tcPr>
            <w:tcW w:w="3372" w:type="dxa"/>
          </w:tcPr>
          <w:p w14:paraId="D4EB22BB">
            <w:pPr>
              <w:pStyle w:val="10"/>
              <w:spacing w:before="319" w:line="221" w:lineRule="auto"/>
              <w:ind w:left="1377"/>
            </w:pPr>
            <w:r>
              <w:rPr>
                <w:spacing w:val="7"/>
              </w:rPr>
              <w:t>备注</w:t>
            </w:r>
          </w:p>
        </w:tc>
      </w:tr>
      <w:tr w14:paraId="8E18A6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8" w:hRule="atLeast"/>
        </w:trPr>
        <w:tc>
          <w:tcPr>
            <w:tcW w:w="1254" w:type="dxa"/>
          </w:tcPr>
          <w:p w14:paraId="7C74E7B0">
            <w:pPr>
              <w:spacing w:line="343" w:lineRule="auto"/>
              <w:rPr>
                <w:rFonts w:ascii="Arial"/>
                <w:sz w:val="21"/>
              </w:rPr>
            </w:pPr>
          </w:p>
          <w:p w14:paraId="70EF047C">
            <w:pPr>
              <w:pStyle w:val="10"/>
              <w:spacing w:before="98" w:line="241" w:lineRule="auto"/>
              <w:ind w:left="544"/>
            </w:pPr>
            <w:r>
              <w:t>1</w:t>
            </w:r>
          </w:p>
        </w:tc>
        <w:tc>
          <w:tcPr>
            <w:tcW w:w="4217" w:type="dxa"/>
          </w:tcPr>
          <w:p w14:paraId="94105450">
            <w:pPr>
              <w:spacing w:line="314" w:lineRule="auto"/>
              <w:rPr>
                <w:rFonts w:ascii="Arial"/>
                <w:sz w:val="21"/>
              </w:rPr>
            </w:pPr>
          </w:p>
          <w:p w14:paraId="F8F93545">
            <w:pPr>
              <w:pStyle w:val="10"/>
              <w:spacing w:before="97" w:line="219" w:lineRule="auto"/>
              <w:ind w:left="301"/>
            </w:pPr>
            <w:r>
              <w:rPr>
                <w:spacing w:val="1"/>
              </w:rPr>
              <w:t>候诊区新增铝合金玻璃隔断</w:t>
            </w:r>
          </w:p>
        </w:tc>
        <w:tc>
          <w:tcPr>
            <w:tcW w:w="1049" w:type="dxa"/>
          </w:tcPr>
          <w:p w14:paraId="88EB947B">
            <w:pPr>
              <w:spacing w:line="373" w:lineRule="auto"/>
              <w:rPr>
                <w:rFonts w:ascii="Arial"/>
                <w:sz w:val="21"/>
              </w:rPr>
            </w:pPr>
          </w:p>
          <w:p w14:paraId="6C6C7E28">
            <w:pPr>
              <w:pStyle w:val="10"/>
              <w:spacing w:before="97" w:line="194" w:lineRule="auto"/>
              <w:ind w:left="293"/>
            </w:pPr>
            <w:r>
              <w:rPr>
                <w:spacing w:val="-1"/>
              </w:rPr>
              <w:t>m²</w:t>
            </w:r>
          </w:p>
        </w:tc>
        <w:tc>
          <w:tcPr>
            <w:tcW w:w="1059" w:type="dxa"/>
          </w:tcPr>
          <w:p w14:paraId="7284AE71">
            <w:pPr>
              <w:spacing w:line="343" w:lineRule="auto"/>
              <w:rPr>
                <w:rFonts w:ascii="Arial"/>
                <w:sz w:val="21"/>
              </w:rPr>
            </w:pPr>
          </w:p>
          <w:p w14:paraId="FBF7BCBC">
            <w:pPr>
              <w:pStyle w:val="10"/>
              <w:spacing w:before="97" w:line="239" w:lineRule="auto"/>
              <w:ind w:left="224"/>
            </w:pPr>
            <w:r>
              <w:rPr>
                <w:spacing w:val="-4"/>
              </w:rPr>
              <w:t>34.9</w:t>
            </w:r>
          </w:p>
        </w:tc>
        <w:tc>
          <w:tcPr>
            <w:tcW w:w="1629" w:type="dxa"/>
          </w:tcPr>
          <w:p w14:paraId="8D21B4B2">
            <w:pPr>
              <w:spacing w:line="343" w:lineRule="auto"/>
              <w:rPr>
                <w:rFonts w:ascii="Arial"/>
                <w:sz w:val="21"/>
              </w:rPr>
            </w:pPr>
          </w:p>
          <w:p w14:paraId="B47D4D06">
            <w:pPr>
              <w:pStyle w:val="10"/>
              <w:spacing w:before="97" w:line="239" w:lineRule="auto"/>
              <w:ind w:left="355"/>
            </w:pPr>
            <w:r>
              <w:rPr>
                <w:spacing w:val="-2"/>
              </w:rPr>
              <w:t>800.00</w:t>
            </w:r>
          </w:p>
        </w:tc>
        <w:tc>
          <w:tcPr>
            <w:tcW w:w="1779" w:type="dxa"/>
          </w:tcPr>
          <w:p w14:paraId="98246EE0">
            <w:pPr>
              <w:spacing w:line="343" w:lineRule="auto"/>
              <w:rPr>
                <w:rFonts w:ascii="Arial"/>
                <w:sz w:val="21"/>
              </w:rPr>
            </w:pPr>
          </w:p>
          <w:p w14:paraId="9D97795E">
            <w:pPr>
              <w:pStyle w:val="10"/>
              <w:spacing w:before="97" w:line="239" w:lineRule="auto"/>
              <w:ind w:left="286"/>
            </w:pPr>
            <w:r>
              <w:rPr>
                <w:spacing w:val="-2"/>
              </w:rPr>
              <w:t>27920.00</w:t>
            </w:r>
          </w:p>
        </w:tc>
        <w:tc>
          <w:tcPr>
            <w:tcW w:w="3372" w:type="dxa"/>
          </w:tcPr>
          <w:p w14:paraId="747AE760">
            <w:pPr>
              <w:pStyle w:val="10"/>
              <w:spacing w:before="67" w:line="221" w:lineRule="auto"/>
              <w:ind w:left="147"/>
            </w:pPr>
            <w:r>
              <w:rPr>
                <w:spacing w:val="4"/>
              </w:rPr>
              <w:t>90型白色铝合金，壁厚</w:t>
            </w:r>
          </w:p>
          <w:p w14:paraId="7F8ACC93">
            <w:pPr>
              <w:pStyle w:val="10"/>
              <w:spacing w:before="1" w:line="213" w:lineRule="auto"/>
              <w:ind w:left="147"/>
            </w:pPr>
            <w:r>
              <w:rPr>
                <w:spacing w:val="26"/>
              </w:rPr>
              <w:t>2.0</w:t>
            </w:r>
            <w:r>
              <w:t>mm</w:t>
            </w:r>
            <w:r>
              <w:rPr>
                <w:spacing w:val="26"/>
              </w:rPr>
              <w:t>,5+9A+5中空磨</w:t>
            </w:r>
          </w:p>
          <w:p w14:paraId="F4060649">
            <w:pPr>
              <w:pStyle w:val="10"/>
              <w:spacing w:line="199" w:lineRule="auto"/>
              <w:ind w:left="1227"/>
            </w:pPr>
            <w:r>
              <w:rPr>
                <w:spacing w:val="5"/>
              </w:rPr>
              <w:t>砂玻璃</w:t>
            </w:r>
          </w:p>
        </w:tc>
      </w:tr>
      <w:tr w14:paraId="2E2C88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9" w:hRule="atLeast"/>
        </w:trPr>
        <w:tc>
          <w:tcPr>
            <w:tcW w:w="1254" w:type="dxa"/>
          </w:tcPr>
          <w:p w14:paraId="57C1B2DC">
            <w:pPr>
              <w:spacing w:line="256" w:lineRule="auto"/>
              <w:rPr>
                <w:rFonts w:ascii="Arial"/>
                <w:sz w:val="21"/>
              </w:rPr>
            </w:pPr>
          </w:p>
          <w:p w14:paraId="DBE8E77F">
            <w:pPr>
              <w:pStyle w:val="10"/>
              <w:spacing w:before="97" w:line="241" w:lineRule="auto"/>
              <w:ind w:left="544"/>
            </w:pPr>
            <w:r>
              <w:t>2</w:t>
            </w:r>
          </w:p>
        </w:tc>
        <w:tc>
          <w:tcPr>
            <w:tcW w:w="4217" w:type="dxa"/>
          </w:tcPr>
          <w:p w14:paraId="6BD76CAE">
            <w:pPr>
              <w:pStyle w:val="10"/>
              <w:spacing w:before="165" w:line="215" w:lineRule="auto"/>
              <w:ind w:left="1364" w:hanging="1284"/>
            </w:pPr>
            <w:r>
              <w:rPr>
                <w:spacing w:val="-6"/>
              </w:rPr>
              <w:t>候诊区新增铝合金玻璃隔断内加</w:t>
            </w:r>
            <w:r>
              <w:rPr>
                <w:spacing w:val="9"/>
              </w:rPr>
              <w:t xml:space="preserve"> </w:t>
            </w:r>
            <w:r>
              <w:rPr>
                <w:spacing w:val="1"/>
              </w:rPr>
              <w:t>装强电插座</w:t>
            </w:r>
          </w:p>
        </w:tc>
        <w:tc>
          <w:tcPr>
            <w:tcW w:w="1049" w:type="dxa"/>
          </w:tcPr>
          <w:p w14:paraId="FC386E8C">
            <w:pPr>
              <w:pStyle w:val="10"/>
              <w:spacing w:before="326" w:line="220" w:lineRule="auto"/>
              <w:ind w:left="363"/>
            </w:pPr>
            <w:r>
              <w:t>项</w:t>
            </w:r>
          </w:p>
        </w:tc>
        <w:tc>
          <w:tcPr>
            <w:tcW w:w="1059" w:type="dxa"/>
          </w:tcPr>
          <w:p w14:paraId="96319FB5">
            <w:pPr>
              <w:spacing w:line="256" w:lineRule="auto"/>
              <w:rPr>
                <w:rFonts w:ascii="Arial"/>
                <w:sz w:val="21"/>
              </w:rPr>
            </w:pPr>
          </w:p>
          <w:p w14:paraId="4F4C4961">
            <w:pPr>
              <w:pStyle w:val="10"/>
              <w:spacing w:before="97" w:line="241" w:lineRule="auto"/>
              <w:ind w:left="444"/>
            </w:pPr>
            <w:r>
              <w:t>1</w:t>
            </w:r>
          </w:p>
        </w:tc>
        <w:tc>
          <w:tcPr>
            <w:tcW w:w="1629" w:type="dxa"/>
          </w:tcPr>
          <w:p w14:paraId="85F5163F">
            <w:pPr>
              <w:spacing w:line="255" w:lineRule="auto"/>
              <w:rPr>
                <w:rFonts w:ascii="Arial"/>
                <w:sz w:val="21"/>
              </w:rPr>
            </w:pPr>
          </w:p>
          <w:p w14:paraId="9C33115A">
            <w:pPr>
              <w:pStyle w:val="10"/>
              <w:spacing w:before="98" w:line="239" w:lineRule="auto"/>
              <w:ind w:left="355"/>
            </w:pPr>
            <w:r>
              <w:rPr>
                <w:spacing w:val="-3"/>
              </w:rPr>
              <w:t>500.00</w:t>
            </w:r>
          </w:p>
        </w:tc>
        <w:tc>
          <w:tcPr>
            <w:tcW w:w="1779" w:type="dxa"/>
          </w:tcPr>
          <w:p w14:paraId="18E85532">
            <w:pPr>
              <w:spacing w:line="255" w:lineRule="auto"/>
              <w:rPr>
                <w:rFonts w:ascii="Arial"/>
                <w:sz w:val="21"/>
              </w:rPr>
            </w:pPr>
          </w:p>
          <w:p w14:paraId="C9F36C83">
            <w:pPr>
              <w:pStyle w:val="10"/>
              <w:spacing w:before="98" w:line="239" w:lineRule="auto"/>
              <w:ind w:left="436"/>
            </w:pPr>
            <w:r>
              <w:rPr>
                <w:spacing w:val="-3"/>
              </w:rPr>
              <w:t>500.00</w:t>
            </w:r>
          </w:p>
        </w:tc>
        <w:tc>
          <w:tcPr>
            <w:tcW w:w="3372" w:type="dxa"/>
          </w:tcPr>
          <w:p w14:paraId="3ABA77C2">
            <w:pPr>
              <w:rPr>
                <w:rFonts w:ascii="Arial"/>
                <w:sz w:val="21"/>
              </w:rPr>
            </w:pPr>
          </w:p>
        </w:tc>
      </w:tr>
      <w:tr w14:paraId="4048BF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9" w:hRule="atLeast"/>
        </w:trPr>
        <w:tc>
          <w:tcPr>
            <w:tcW w:w="1254" w:type="dxa"/>
          </w:tcPr>
          <w:p w14:paraId="1F4F95A9">
            <w:pPr>
              <w:spacing w:line="257" w:lineRule="auto"/>
              <w:rPr>
                <w:rFonts w:ascii="Arial"/>
                <w:sz w:val="21"/>
              </w:rPr>
            </w:pPr>
          </w:p>
          <w:p w14:paraId="3A9EB80F">
            <w:pPr>
              <w:pStyle w:val="10"/>
              <w:spacing w:before="97" w:line="241" w:lineRule="auto"/>
              <w:ind w:left="544"/>
              <w:rPr>
                <w:rFonts w:hint="eastAsia" w:eastAsia="宋体"/>
                <w:lang w:eastAsia="zh-CN"/>
              </w:rPr>
            </w:pPr>
            <w:r>
              <w:rPr>
                <w:rFonts w:hint="eastAsia"/>
                <w:lang w:val="en-US" w:eastAsia="zh-CN"/>
              </w:rPr>
              <w:t>3</w:t>
            </w:r>
          </w:p>
        </w:tc>
        <w:tc>
          <w:tcPr>
            <w:tcW w:w="4217" w:type="dxa"/>
          </w:tcPr>
          <w:p w14:paraId="35B66BB4">
            <w:pPr>
              <w:pStyle w:val="10"/>
              <w:spacing w:before="326" w:line="219" w:lineRule="auto"/>
              <w:ind w:left="150"/>
            </w:pPr>
            <w:r>
              <w:rPr>
                <w:spacing w:val="1"/>
              </w:rPr>
              <w:t>候诊区原铝合金隔断增加窗帘</w:t>
            </w:r>
          </w:p>
        </w:tc>
        <w:tc>
          <w:tcPr>
            <w:tcW w:w="1049" w:type="dxa"/>
          </w:tcPr>
          <w:p w14:paraId="1315AF0A">
            <w:pPr>
              <w:spacing w:line="286" w:lineRule="auto"/>
              <w:rPr>
                <w:rFonts w:ascii="Arial"/>
                <w:sz w:val="21"/>
              </w:rPr>
            </w:pPr>
          </w:p>
          <w:p w14:paraId="C625ACB8">
            <w:pPr>
              <w:pStyle w:val="10"/>
              <w:spacing w:before="98" w:line="194" w:lineRule="auto"/>
              <w:ind w:left="293"/>
            </w:pPr>
            <w:r>
              <w:rPr>
                <w:spacing w:val="-1"/>
              </w:rPr>
              <w:t>m²</w:t>
            </w:r>
          </w:p>
        </w:tc>
        <w:tc>
          <w:tcPr>
            <w:tcW w:w="1059" w:type="dxa"/>
          </w:tcPr>
          <w:p w14:paraId="A9031563">
            <w:pPr>
              <w:spacing w:line="256" w:lineRule="auto"/>
              <w:rPr>
                <w:rFonts w:ascii="Arial"/>
                <w:sz w:val="21"/>
              </w:rPr>
            </w:pPr>
          </w:p>
          <w:p w14:paraId="7F0BD82D">
            <w:pPr>
              <w:pStyle w:val="10"/>
              <w:spacing w:before="98" w:line="239" w:lineRule="auto"/>
              <w:ind w:left="224"/>
            </w:pPr>
            <w:r>
              <w:rPr>
                <w:spacing w:val="-3"/>
              </w:rPr>
              <w:t>69.8</w:t>
            </w:r>
          </w:p>
        </w:tc>
        <w:tc>
          <w:tcPr>
            <w:tcW w:w="1629" w:type="dxa"/>
          </w:tcPr>
          <w:p w14:paraId="F2837336">
            <w:pPr>
              <w:spacing w:line="256" w:lineRule="auto"/>
              <w:rPr>
                <w:rFonts w:ascii="Arial"/>
                <w:sz w:val="21"/>
              </w:rPr>
            </w:pPr>
          </w:p>
          <w:p w14:paraId="A3109F50">
            <w:pPr>
              <w:pStyle w:val="10"/>
              <w:spacing w:before="98" w:line="239" w:lineRule="auto"/>
              <w:ind w:left="435"/>
            </w:pPr>
            <w:r>
              <w:rPr>
                <w:spacing w:val="-3"/>
              </w:rPr>
              <w:t>38.00</w:t>
            </w:r>
          </w:p>
        </w:tc>
        <w:tc>
          <w:tcPr>
            <w:tcW w:w="1779" w:type="dxa"/>
          </w:tcPr>
          <w:p w14:paraId="E70DA954">
            <w:pPr>
              <w:spacing w:line="256" w:lineRule="auto"/>
              <w:rPr>
                <w:rFonts w:ascii="Arial"/>
                <w:sz w:val="21"/>
              </w:rPr>
            </w:pPr>
          </w:p>
          <w:p w14:paraId="0F1EC776">
            <w:pPr>
              <w:pStyle w:val="10"/>
              <w:spacing w:before="98" w:line="239" w:lineRule="auto"/>
              <w:ind w:left="356"/>
            </w:pPr>
            <w:r>
              <w:rPr>
                <w:spacing w:val="-2"/>
              </w:rPr>
              <w:t>2652.40</w:t>
            </w:r>
          </w:p>
        </w:tc>
        <w:tc>
          <w:tcPr>
            <w:tcW w:w="3372" w:type="dxa"/>
          </w:tcPr>
          <w:p w14:paraId="C164318D">
            <w:pPr>
              <w:pStyle w:val="10"/>
              <w:spacing w:before="156" w:line="229" w:lineRule="auto"/>
              <w:ind w:left="956" w:right="13" w:hanging="919"/>
            </w:pPr>
            <w:r>
              <w:rPr>
                <w:b/>
                <w:bCs/>
              </w:rPr>
              <w:t>待中标后提供相应样品供</w:t>
            </w:r>
            <w:bookmarkStart w:id="0" w:name="_GoBack"/>
            <w:bookmarkEnd w:id="0"/>
            <w:r>
              <w:rPr>
                <w:b/>
                <w:bCs/>
                <w:spacing w:val="3"/>
              </w:rPr>
              <w:t>采购人选样</w:t>
            </w:r>
          </w:p>
        </w:tc>
      </w:tr>
      <w:tr w14:paraId="2E11BF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trPr>
        <w:tc>
          <w:tcPr>
            <w:tcW w:w="1254" w:type="dxa"/>
          </w:tcPr>
          <w:p w14:paraId="CADF6CE1">
            <w:pPr>
              <w:spacing w:line="257" w:lineRule="auto"/>
              <w:rPr>
                <w:rFonts w:ascii="Arial"/>
                <w:sz w:val="21"/>
              </w:rPr>
            </w:pPr>
          </w:p>
          <w:p w14:paraId="F400B611">
            <w:pPr>
              <w:pStyle w:val="10"/>
              <w:spacing w:before="97"/>
              <w:ind w:left="544"/>
              <w:rPr>
                <w:rFonts w:hint="eastAsia" w:eastAsia="宋体"/>
                <w:lang w:eastAsia="zh-CN"/>
              </w:rPr>
            </w:pPr>
            <w:r>
              <w:rPr>
                <w:rFonts w:hint="eastAsia"/>
                <w:lang w:val="en-US" w:eastAsia="zh-CN"/>
              </w:rPr>
              <w:t>4</w:t>
            </w:r>
          </w:p>
        </w:tc>
        <w:tc>
          <w:tcPr>
            <w:tcW w:w="4217" w:type="dxa"/>
          </w:tcPr>
          <w:p w14:paraId="EDF7B0B6">
            <w:pPr>
              <w:pStyle w:val="10"/>
              <w:spacing w:before="327" w:line="219" w:lineRule="auto"/>
              <w:ind w:left="301"/>
            </w:pPr>
            <w:r>
              <w:rPr>
                <w:spacing w:val="2"/>
              </w:rPr>
              <w:t>候诊区原铝合金隔断改窗扇</w:t>
            </w:r>
          </w:p>
        </w:tc>
        <w:tc>
          <w:tcPr>
            <w:tcW w:w="1049" w:type="dxa"/>
          </w:tcPr>
          <w:p w14:paraId="8742B06F">
            <w:pPr>
              <w:pStyle w:val="10"/>
              <w:spacing w:before="331" w:line="221" w:lineRule="auto"/>
              <w:ind w:left="363"/>
            </w:pPr>
            <w:r>
              <w:t>扇</w:t>
            </w:r>
          </w:p>
        </w:tc>
        <w:tc>
          <w:tcPr>
            <w:tcW w:w="1059" w:type="dxa"/>
          </w:tcPr>
          <w:p w14:paraId="C3F97037">
            <w:pPr>
              <w:spacing w:line="258" w:lineRule="auto"/>
              <w:rPr>
                <w:rFonts w:ascii="Arial"/>
                <w:sz w:val="21"/>
              </w:rPr>
            </w:pPr>
          </w:p>
          <w:p w14:paraId="FB6F3632">
            <w:pPr>
              <w:pStyle w:val="10"/>
              <w:spacing w:before="97" w:line="241" w:lineRule="auto"/>
              <w:ind w:left="444"/>
            </w:pPr>
            <w:r>
              <w:t>2</w:t>
            </w:r>
          </w:p>
        </w:tc>
        <w:tc>
          <w:tcPr>
            <w:tcW w:w="1629" w:type="dxa"/>
          </w:tcPr>
          <w:p w14:paraId="B460D34D">
            <w:pPr>
              <w:spacing w:line="257" w:lineRule="auto"/>
              <w:rPr>
                <w:rFonts w:ascii="Arial"/>
                <w:sz w:val="21"/>
              </w:rPr>
            </w:pPr>
          </w:p>
          <w:p w14:paraId="5E6B9D27">
            <w:pPr>
              <w:pStyle w:val="10"/>
              <w:spacing w:before="98" w:line="239" w:lineRule="auto"/>
              <w:ind w:left="355"/>
            </w:pPr>
            <w:r>
              <w:rPr>
                <w:spacing w:val="-3"/>
              </w:rPr>
              <w:t>500.00</w:t>
            </w:r>
          </w:p>
        </w:tc>
        <w:tc>
          <w:tcPr>
            <w:tcW w:w="1779" w:type="dxa"/>
          </w:tcPr>
          <w:p w14:paraId="B7F291B4">
            <w:pPr>
              <w:spacing w:line="257" w:lineRule="auto"/>
              <w:rPr>
                <w:rFonts w:ascii="Arial"/>
                <w:sz w:val="21"/>
              </w:rPr>
            </w:pPr>
          </w:p>
          <w:p w14:paraId="DFC85028">
            <w:pPr>
              <w:pStyle w:val="10"/>
              <w:spacing w:before="98" w:line="239" w:lineRule="auto"/>
              <w:ind w:left="356"/>
            </w:pPr>
            <w:r>
              <w:rPr>
                <w:spacing w:val="-5"/>
              </w:rPr>
              <w:t>1000.00</w:t>
            </w:r>
          </w:p>
        </w:tc>
        <w:tc>
          <w:tcPr>
            <w:tcW w:w="3372" w:type="dxa"/>
          </w:tcPr>
          <w:p w14:paraId="7600A8D8">
            <w:pPr>
              <w:pStyle w:val="10"/>
              <w:spacing w:before="325" w:line="219" w:lineRule="auto"/>
              <w:ind w:left="777"/>
            </w:pPr>
            <w:r>
              <w:rPr>
                <w:spacing w:val="2"/>
              </w:rPr>
              <w:t>型材同原隔断</w:t>
            </w:r>
          </w:p>
        </w:tc>
      </w:tr>
      <w:tr w14:paraId="B788E2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8" w:hRule="atLeast"/>
        </w:trPr>
        <w:tc>
          <w:tcPr>
            <w:tcW w:w="1254" w:type="dxa"/>
          </w:tcPr>
          <w:p w14:paraId="65AF262E">
            <w:pPr>
              <w:spacing w:line="308" w:lineRule="auto"/>
              <w:rPr>
                <w:rFonts w:ascii="Arial"/>
                <w:sz w:val="21"/>
              </w:rPr>
            </w:pPr>
          </w:p>
          <w:p w14:paraId="83813FC1">
            <w:pPr>
              <w:spacing w:line="308" w:lineRule="auto"/>
              <w:rPr>
                <w:rFonts w:ascii="Arial"/>
                <w:sz w:val="21"/>
              </w:rPr>
            </w:pPr>
          </w:p>
          <w:p w14:paraId="77B91BFC">
            <w:pPr>
              <w:pStyle w:val="10"/>
              <w:spacing w:before="97"/>
              <w:ind w:left="544"/>
              <w:rPr>
                <w:rFonts w:hint="eastAsia" w:eastAsia="宋体"/>
                <w:lang w:eastAsia="zh-CN"/>
              </w:rPr>
            </w:pPr>
            <w:r>
              <w:rPr>
                <w:rFonts w:hint="eastAsia"/>
                <w:lang w:val="en-US" w:eastAsia="zh-CN"/>
              </w:rPr>
              <w:t>5</w:t>
            </w:r>
          </w:p>
        </w:tc>
        <w:tc>
          <w:tcPr>
            <w:tcW w:w="4217" w:type="dxa"/>
          </w:tcPr>
          <w:p w14:paraId="E93EF9EA">
            <w:pPr>
              <w:spacing w:line="294" w:lineRule="auto"/>
              <w:rPr>
                <w:rFonts w:ascii="Arial"/>
                <w:sz w:val="21"/>
              </w:rPr>
            </w:pPr>
          </w:p>
          <w:p w14:paraId="C1E9A0BA">
            <w:pPr>
              <w:spacing w:line="294" w:lineRule="auto"/>
              <w:rPr>
                <w:rFonts w:ascii="Arial"/>
                <w:sz w:val="21"/>
              </w:rPr>
            </w:pPr>
          </w:p>
          <w:p w14:paraId="CB591B19">
            <w:pPr>
              <w:pStyle w:val="10"/>
              <w:spacing w:before="97" w:line="220" w:lineRule="auto"/>
              <w:ind w:left="1650"/>
            </w:pPr>
            <w:r>
              <w:rPr>
                <w:spacing w:val="4"/>
              </w:rPr>
              <w:t>暂列金</w:t>
            </w:r>
          </w:p>
        </w:tc>
        <w:tc>
          <w:tcPr>
            <w:tcW w:w="1049" w:type="dxa"/>
          </w:tcPr>
          <w:p w14:paraId="8221775D">
            <w:pPr>
              <w:spacing w:line="294" w:lineRule="auto"/>
              <w:rPr>
                <w:rFonts w:ascii="Arial"/>
                <w:sz w:val="21"/>
              </w:rPr>
            </w:pPr>
          </w:p>
          <w:p w14:paraId="7FD5CC67">
            <w:pPr>
              <w:spacing w:line="294" w:lineRule="auto"/>
              <w:rPr>
                <w:rFonts w:ascii="Arial"/>
                <w:sz w:val="21"/>
              </w:rPr>
            </w:pPr>
          </w:p>
          <w:p w14:paraId="8A3B5516">
            <w:pPr>
              <w:pStyle w:val="10"/>
              <w:spacing w:before="97" w:line="220" w:lineRule="auto"/>
              <w:ind w:left="363"/>
            </w:pPr>
            <w:r>
              <w:t>项</w:t>
            </w:r>
          </w:p>
        </w:tc>
        <w:tc>
          <w:tcPr>
            <w:tcW w:w="1059" w:type="dxa"/>
          </w:tcPr>
          <w:p w14:paraId="A50DBA31">
            <w:pPr>
              <w:spacing w:line="308" w:lineRule="auto"/>
              <w:rPr>
                <w:rFonts w:ascii="Arial"/>
                <w:sz w:val="21"/>
              </w:rPr>
            </w:pPr>
          </w:p>
          <w:p w14:paraId="78FAF88B">
            <w:pPr>
              <w:spacing w:line="308" w:lineRule="auto"/>
              <w:rPr>
                <w:rFonts w:ascii="Arial"/>
                <w:sz w:val="21"/>
              </w:rPr>
            </w:pPr>
          </w:p>
          <w:p w14:paraId="3A56A9F1">
            <w:pPr>
              <w:pStyle w:val="10"/>
              <w:spacing w:before="98" w:line="241" w:lineRule="auto"/>
              <w:ind w:left="444"/>
            </w:pPr>
            <w:r>
              <w:t>1</w:t>
            </w:r>
          </w:p>
        </w:tc>
        <w:tc>
          <w:tcPr>
            <w:tcW w:w="1629" w:type="dxa"/>
          </w:tcPr>
          <w:p w14:paraId="ECBC79E5">
            <w:pPr>
              <w:spacing w:line="308" w:lineRule="auto"/>
              <w:rPr>
                <w:rFonts w:ascii="Arial"/>
                <w:sz w:val="21"/>
              </w:rPr>
            </w:pPr>
          </w:p>
          <w:p w14:paraId="27E1AF44">
            <w:pPr>
              <w:spacing w:line="308" w:lineRule="auto"/>
              <w:rPr>
                <w:rFonts w:ascii="Arial"/>
                <w:sz w:val="21"/>
              </w:rPr>
            </w:pPr>
          </w:p>
          <w:p w14:paraId="61BEBDA8">
            <w:pPr>
              <w:pStyle w:val="10"/>
              <w:spacing w:before="98" w:line="239" w:lineRule="auto"/>
              <w:ind w:left="285"/>
            </w:pPr>
            <w:r>
              <w:rPr>
                <w:spacing w:val="-3"/>
              </w:rPr>
              <w:t>3848.69</w:t>
            </w:r>
          </w:p>
        </w:tc>
        <w:tc>
          <w:tcPr>
            <w:tcW w:w="1779" w:type="dxa"/>
          </w:tcPr>
          <w:p w14:paraId="16939161">
            <w:pPr>
              <w:spacing w:line="308" w:lineRule="auto"/>
              <w:rPr>
                <w:rFonts w:ascii="Arial"/>
                <w:sz w:val="21"/>
              </w:rPr>
            </w:pPr>
          </w:p>
          <w:p w14:paraId="CFFF2176">
            <w:pPr>
              <w:spacing w:line="308" w:lineRule="auto"/>
              <w:rPr>
                <w:rFonts w:ascii="Arial"/>
                <w:sz w:val="21"/>
              </w:rPr>
            </w:pPr>
          </w:p>
          <w:p w14:paraId="23D37F08">
            <w:pPr>
              <w:pStyle w:val="10"/>
              <w:spacing w:before="98" w:line="239" w:lineRule="auto"/>
              <w:ind w:left="356"/>
            </w:pPr>
            <w:r>
              <w:rPr>
                <w:spacing w:val="-3"/>
              </w:rPr>
              <w:t>3848.69</w:t>
            </w:r>
          </w:p>
        </w:tc>
        <w:tc>
          <w:tcPr>
            <w:tcW w:w="3372" w:type="dxa"/>
          </w:tcPr>
          <w:p w14:paraId="17C22F63">
            <w:pPr>
              <w:pStyle w:val="10"/>
              <w:spacing w:before="134" w:line="216" w:lineRule="auto"/>
              <w:ind w:left="17"/>
              <w:rPr>
                <w:b/>
                <w:bCs/>
              </w:rPr>
            </w:pPr>
            <w:r>
              <w:rPr>
                <w:b/>
                <w:bCs/>
                <w:spacing w:val="11"/>
              </w:rPr>
              <w:t>占1-</w:t>
            </w:r>
            <w:r>
              <w:rPr>
                <w:rFonts w:hint="eastAsia"/>
                <w:b/>
                <w:bCs/>
                <w:spacing w:val="11"/>
                <w:lang w:val="en-US" w:eastAsia="zh-CN"/>
              </w:rPr>
              <w:t>4</w:t>
            </w:r>
            <w:r>
              <w:rPr>
                <w:b/>
                <w:bCs/>
                <w:spacing w:val="11"/>
              </w:rPr>
              <w:t>项的12%,归采购人</w:t>
            </w:r>
          </w:p>
          <w:p w14:paraId="3F6CE5E1">
            <w:pPr>
              <w:pStyle w:val="10"/>
              <w:spacing w:before="23" w:line="215" w:lineRule="auto"/>
              <w:ind w:left="17"/>
              <w:rPr>
                <w:b/>
                <w:bCs/>
              </w:rPr>
            </w:pPr>
            <w:r>
              <w:rPr>
                <w:b/>
                <w:bCs/>
                <w:spacing w:val="1"/>
              </w:rPr>
              <w:t>所有，用于改造过程中不</w:t>
            </w:r>
          </w:p>
          <w:p w14:paraId="05CD92FE">
            <w:pPr>
              <w:pStyle w:val="10"/>
              <w:spacing w:line="219" w:lineRule="auto"/>
              <w:ind w:left="17"/>
              <w:rPr>
                <w:b/>
                <w:bCs/>
              </w:rPr>
            </w:pPr>
            <w:r>
              <w:rPr>
                <w:b/>
                <w:bCs/>
                <w:spacing w:val="1"/>
              </w:rPr>
              <w:t>可预见发生的费用，届时</w:t>
            </w:r>
          </w:p>
          <w:p w14:paraId="417118F3">
            <w:pPr>
              <w:pStyle w:val="10"/>
              <w:spacing w:before="34" w:line="219" w:lineRule="auto"/>
              <w:ind w:left="937"/>
            </w:pPr>
            <w:r>
              <w:rPr>
                <w:b/>
                <w:bCs/>
                <w:spacing w:val="-1"/>
              </w:rPr>
              <w:t>据实结算。</w:t>
            </w:r>
          </w:p>
        </w:tc>
      </w:tr>
      <w:tr w14:paraId="A4179F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8" w:hRule="atLeast"/>
        </w:trPr>
        <w:tc>
          <w:tcPr>
            <w:tcW w:w="1254" w:type="dxa"/>
          </w:tcPr>
          <w:p w14:paraId="45E48055">
            <w:pPr>
              <w:spacing w:line="243" w:lineRule="auto"/>
              <w:rPr>
                <w:rFonts w:ascii="Arial"/>
                <w:sz w:val="21"/>
              </w:rPr>
            </w:pPr>
          </w:p>
          <w:p w14:paraId="7B49E4FA">
            <w:pPr>
              <w:pStyle w:val="10"/>
              <w:spacing w:before="97" w:line="221" w:lineRule="auto"/>
              <w:ind w:left="244"/>
            </w:pPr>
            <w:r>
              <w:rPr>
                <w:spacing w:val="-7"/>
              </w:rPr>
              <w:t>合</w:t>
            </w:r>
            <w:r>
              <w:rPr>
                <w:spacing w:val="37"/>
              </w:rPr>
              <w:t xml:space="preserve"> </w:t>
            </w:r>
            <w:r>
              <w:rPr>
                <w:spacing w:val="-7"/>
              </w:rPr>
              <w:t>计</w:t>
            </w:r>
          </w:p>
        </w:tc>
        <w:tc>
          <w:tcPr>
            <w:tcW w:w="4217" w:type="dxa"/>
          </w:tcPr>
          <w:p w14:paraId="2BA6D736">
            <w:pPr>
              <w:rPr>
                <w:rFonts w:ascii="Arial"/>
                <w:sz w:val="21"/>
              </w:rPr>
            </w:pPr>
          </w:p>
        </w:tc>
        <w:tc>
          <w:tcPr>
            <w:tcW w:w="1049" w:type="dxa"/>
          </w:tcPr>
          <w:p w14:paraId="E43B0EF1">
            <w:pPr>
              <w:rPr>
                <w:rFonts w:ascii="Arial"/>
                <w:sz w:val="21"/>
              </w:rPr>
            </w:pPr>
          </w:p>
        </w:tc>
        <w:tc>
          <w:tcPr>
            <w:tcW w:w="1059" w:type="dxa"/>
          </w:tcPr>
          <w:p w14:paraId="A08CBBA9">
            <w:pPr>
              <w:rPr>
                <w:rFonts w:ascii="Arial"/>
                <w:sz w:val="21"/>
              </w:rPr>
            </w:pPr>
          </w:p>
        </w:tc>
        <w:tc>
          <w:tcPr>
            <w:tcW w:w="1629" w:type="dxa"/>
          </w:tcPr>
          <w:p w14:paraId="6E20DAB6">
            <w:pPr>
              <w:rPr>
                <w:rFonts w:ascii="Arial"/>
                <w:sz w:val="21"/>
              </w:rPr>
            </w:pPr>
          </w:p>
        </w:tc>
        <w:tc>
          <w:tcPr>
            <w:tcW w:w="1779" w:type="dxa"/>
          </w:tcPr>
          <w:p w14:paraId="46D4F7E0">
            <w:pPr>
              <w:spacing w:line="270" w:lineRule="auto"/>
              <w:rPr>
                <w:rFonts w:ascii="Arial"/>
                <w:sz w:val="21"/>
              </w:rPr>
            </w:pPr>
          </w:p>
          <w:p w14:paraId="DCF100BB">
            <w:pPr>
              <w:pStyle w:val="10"/>
              <w:spacing w:before="98" w:line="239" w:lineRule="auto"/>
              <w:ind w:left="286"/>
            </w:pPr>
            <w:r>
              <w:rPr>
                <w:spacing w:val="-2"/>
              </w:rPr>
              <w:t>35921.09</w:t>
            </w:r>
          </w:p>
        </w:tc>
        <w:tc>
          <w:tcPr>
            <w:tcW w:w="3372" w:type="dxa"/>
          </w:tcPr>
          <w:p w14:paraId="EAAB4A89">
            <w:pPr>
              <w:rPr>
                <w:rFonts w:ascii="Arial"/>
                <w:sz w:val="21"/>
              </w:rPr>
            </w:pPr>
          </w:p>
        </w:tc>
      </w:tr>
      <w:tr w14:paraId="D18EE4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14359" w:type="dxa"/>
            <w:gridSpan w:val="7"/>
          </w:tcPr>
          <w:p w14:paraId="8E43334E">
            <w:pPr>
              <w:rPr>
                <w:rFonts w:ascii="Arial"/>
                <w:sz w:val="21"/>
              </w:rPr>
            </w:pPr>
          </w:p>
        </w:tc>
      </w:tr>
    </w:tbl>
    <w:p w14:paraId="511B070F">
      <w:pPr>
        <w:rPr>
          <w:rFonts w:ascii="Arial"/>
          <w:sz w:val="21"/>
        </w:rPr>
        <w:sectPr>
          <w:pgSz w:w="16740" w:h="11840"/>
          <w:pgMar w:top="1006" w:right="1215" w:bottom="0" w:left="1155" w:header="0" w:footer="0" w:gutter="0"/>
          <w:cols w:space="720" w:num="1"/>
        </w:sectPr>
      </w:pPr>
    </w:p>
    <w:p w14:paraId="1522D6D8">
      <w:pPr>
        <w:rPr>
          <w:rFonts w:hint="eastAsia" w:ascii="Arial" w:eastAsia="宋体"/>
          <w:sz w:val="21"/>
          <w:lang w:eastAsia="zh-CN"/>
        </w:rPr>
        <w:sectPr>
          <w:pgSz w:w="16740" w:h="11840"/>
          <w:pgMar w:top="1006" w:right="1215" w:bottom="0" w:left="1155" w:header="0" w:footer="0" w:gutter="0"/>
          <w:cols w:space="720" w:num="1"/>
        </w:sectPr>
      </w:pPr>
      <w:r>
        <w:rPr>
          <w:rFonts w:hint="eastAsia" w:ascii="Arial" w:eastAsia="宋体"/>
          <w:sz w:val="21"/>
          <w:lang w:eastAsia="zh-CN"/>
        </w:rPr>
        <w:drawing>
          <wp:inline distT="0" distB="0" distL="114300" distR="114300">
            <wp:extent cx="9116060" cy="6834505"/>
            <wp:effectExtent l="0" t="0" r="8890" b="4445"/>
            <wp:docPr id="3" name="图片 3" descr="718516ddc900e1442aef41273d3709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718516ddc900e1442aef41273d3709c8"/>
                    <pic:cNvPicPr>
                      <a:picLocks noChangeAspect="1"/>
                    </pic:cNvPicPr>
                  </pic:nvPicPr>
                  <pic:blipFill>
                    <a:blip r:embed="rId6"/>
                    <a:stretch>
                      <a:fillRect/>
                    </a:stretch>
                  </pic:blipFill>
                  <pic:spPr>
                    <a:xfrm>
                      <a:off x="0" y="0"/>
                      <a:ext cx="9116060" cy="6834505"/>
                    </a:xfrm>
                    <a:prstGeom prst="rect">
                      <a:avLst/>
                    </a:prstGeom>
                  </pic:spPr>
                </pic:pic>
              </a:graphicData>
            </a:graphic>
          </wp:inline>
        </w:drawing>
      </w:r>
    </w:p>
    <w:p w14:paraId="0286A395">
      <w:pPr>
        <w:rPr>
          <w:rFonts w:hint="eastAsia" w:ascii="Arial" w:eastAsia="宋体"/>
          <w:sz w:val="21"/>
          <w:lang w:eastAsia="zh-CN"/>
        </w:rPr>
        <w:sectPr>
          <w:pgSz w:w="16740" w:h="11840"/>
          <w:pgMar w:top="1006" w:right="1215" w:bottom="0" w:left="1155" w:header="0" w:footer="0" w:gutter="0"/>
          <w:cols w:space="720" w:num="1"/>
        </w:sectPr>
      </w:pPr>
      <w:r>
        <w:rPr>
          <w:rFonts w:hint="eastAsia" w:ascii="Arial" w:eastAsia="宋体"/>
          <w:sz w:val="21"/>
          <w:lang w:eastAsia="zh-CN"/>
        </w:rPr>
        <w:drawing>
          <wp:inline distT="0" distB="0" distL="114300" distR="114300">
            <wp:extent cx="8458200" cy="4889500"/>
            <wp:effectExtent l="0" t="0" r="0" b="6350"/>
            <wp:docPr id="4" name="图片 4" descr="7272f3425efee78a924adf92110a29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7272f3425efee78a924adf92110a29d6"/>
                    <pic:cNvPicPr>
                      <a:picLocks noChangeAspect="1"/>
                    </pic:cNvPicPr>
                  </pic:nvPicPr>
                  <pic:blipFill>
                    <a:blip r:embed="rId7"/>
                    <a:srcRect l="3239" t="12524" r="3977" b="13862"/>
                    <a:stretch>
                      <a:fillRect/>
                    </a:stretch>
                  </pic:blipFill>
                  <pic:spPr>
                    <a:xfrm>
                      <a:off x="0" y="0"/>
                      <a:ext cx="8458200" cy="4889500"/>
                    </a:xfrm>
                    <a:prstGeom prst="rect">
                      <a:avLst/>
                    </a:prstGeom>
                  </pic:spPr>
                </pic:pic>
              </a:graphicData>
            </a:graphic>
          </wp:inline>
        </w:drawing>
      </w:r>
    </w:p>
    <w:p w14:paraId="1EB052C4">
      <w:pPr>
        <w:pStyle w:val="6"/>
        <w:jc w:val="center"/>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响应文件格式</w:t>
      </w:r>
    </w:p>
    <w:p w14:paraId="5004E58B">
      <w:pPr>
        <w:pStyle w:val="6"/>
        <w:numPr>
          <w:ilvl w:val="0"/>
          <w:numId w:val="1"/>
        </w:num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公司有效的营业执照副本、税务登记证、组织机构代码证或“三证合一”营业执照复印件；</w:t>
      </w:r>
    </w:p>
    <w:p w14:paraId="00D33C5A">
      <w:pPr>
        <w:pStyle w:val="4"/>
        <w:ind w:left="0" w:leftChars="0" w:firstLine="0" w:firstLineChars="0"/>
        <w:rPr>
          <w:rFonts w:hint="eastAsia" w:ascii="宋体" w:hAnsi="宋体" w:eastAsia="宋体" w:cs="宋体"/>
          <w:sz w:val="28"/>
          <w:szCs w:val="28"/>
          <w:lang w:val="en-US" w:eastAsia="zh-CN"/>
        </w:rPr>
      </w:pPr>
    </w:p>
    <w:p w14:paraId="6A8528CD">
      <w:pPr>
        <w:pStyle w:val="5"/>
        <w:rPr>
          <w:rFonts w:hint="eastAsia" w:ascii="宋体" w:hAnsi="宋体" w:eastAsia="宋体" w:cs="宋体"/>
          <w:sz w:val="28"/>
          <w:szCs w:val="28"/>
          <w:lang w:val="en-US" w:eastAsia="zh-CN"/>
        </w:rPr>
      </w:pPr>
    </w:p>
    <w:p w14:paraId="2C9B2D8F">
      <w:pPr>
        <w:rPr>
          <w:rFonts w:hint="eastAsia" w:ascii="宋体" w:hAnsi="宋体" w:eastAsia="宋体" w:cs="宋体"/>
          <w:sz w:val="28"/>
          <w:szCs w:val="28"/>
          <w:lang w:val="en-US" w:eastAsia="zh-CN"/>
        </w:rPr>
      </w:pPr>
    </w:p>
    <w:p w14:paraId="2B418427">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2.申请人法人身份证复印件、经办人身份证复印件、经办人授权书；</w:t>
      </w:r>
    </w:p>
    <w:p w14:paraId="02C396EE">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申请人名称：</w:t>
      </w:r>
      <w:r>
        <w:rPr>
          <w:rFonts w:hint="eastAsia" w:ascii="宋体" w:hAnsi="宋体" w:eastAsia="宋体" w:cs="宋体"/>
          <w:color w:val="auto"/>
          <w:sz w:val="28"/>
          <w:szCs w:val="28"/>
          <w:u w:val="single"/>
        </w:rPr>
        <w:t xml:space="preserve">                        </w:t>
      </w:r>
    </w:p>
    <w:p w14:paraId="498E8619">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单位性质：</w:t>
      </w:r>
      <w:r>
        <w:rPr>
          <w:rFonts w:hint="eastAsia" w:ascii="宋体" w:hAnsi="宋体" w:eastAsia="宋体" w:cs="宋体"/>
          <w:color w:val="auto"/>
          <w:sz w:val="28"/>
          <w:szCs w:val="28"/>
          <w:u w:val="single"/>
        </w:rPr>
        <w:t xml:space="preserve">                          </w:t>
      </w:r>
    </w:p>
    <w:p w14:paraId="55CB9D06">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成立时间：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月</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日 </w:t>
      </w:r>
    </w:p>
    <w:p w14:paraId="6C4DAE47">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经营期限：</w:t>
      </w:r>
      <w:r>
        <w:rPr>
          <w:rFonts w:hint="eastAsia" w:ascii="宋体" w:hAnsi="宋体" w:eastAsia="宋体" w:cs="宋体"/>
          <w:color w:val="auto"/>
          <w:sz w:val="28"/>
          <w:szCs w:val="28"/>
          <w:u w:val="single"/>
        </w:rPr>
        <w:t xml:space="preserve">                 </w:t>
      </w:r>
    </w:p>
    <w:p w14:paraId="1DFFB126">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姓名：</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性别：</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年龄：</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职务</w:t>
      </w:r>
      <w:r>
        <w:rPr>
          <w:rFonts w:hint="eastAsia" w:ascii="宋体" w:hAnsi="宋体" w:eastAsia="宋体" w:cs="宋体"/>
          <w:color w:val="auto"/>
          <w:sz w:val="28"/>
          <w:szCs w:val="28"/>
          <w:u w:val="single"/>
        </w:rPr>
        <w:t xml:space="preserve">             </w:t>
      </w:r>
    </w:p>
    <w:p w14:paraId="24E0C9C5">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系</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（申请人名称）的法定代表人。 </w:t>
      </w:r>
    </w:p>
    <w:p w14:paraId="5710F096">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特此证明。 </w:t>
      </w:r>
    </w:p>
    <w:p w14:paraId="38D47B55">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申请人：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签名或盖章</w:t>
      </w:r>
      <w:r>
        <w:rPr>
          <w:rFonts w:hint="eastAsia" w:ascii="宋体" w:hAnsi="宋体" w:eastAsia="宋体" w:cs="宋体"/>
          <w:color w:val="auto"/>
          <w:sz w:val="28"/>
          <w:szCs w:val="28"/>
        </w:rPr>
        <w:t xml:space="preserve">） </w:t>
      </w:r>
    </w:p>
    <w:p w14:paraId="6D62A45C">
      <w:pPr>
        <w:spacing w:line="360" w:lineRule="auto"/>
        <w:ind w:firstLine="140" w:firstLineChars="50"/>
        <w:rPr>
          <w:rFonts w:hint="eastAsia" w:ascii="宋体" w:hAnsi="宋体" w:eastAsia="宋体" w:cs="宋体"/>
          <w:color w:val="auto"/>
          <w:sz w:val="28"/>
          <w:szCs w:val="28"/>
        </w:rPr>
      </w:pP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月</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日 </w:t>
      </w:r>
    </w:p>
    <w:p w14:paraId="4EEE43DB">
      <w:pPr>
        <w:spacing w:line="360" w:lineRule="auto"/>
        <w:rPr>
          <w:rFonts w:hint="eastAsia" w:ascii="宋体" w:hAnsi="宋体" w:eastAsia="宋体" w:cs="宋体"/>
          <w:color w:val="auto"/>
          <w:sz w:val="28"/>
          <w:szCs w:val="28"/>
        </w:rPr>
      </w:pPr>
    </w:p>
    <w:tbl>
      <w:tblPr>
        <w:tblStyle w:val="7"/>
        <w:tblW w:w="9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32541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4923" w:type="dxa"/>
            <w:noWrap w:val="0"/>
            <w:vAlign w:val="top"/>
          </w:tcPr>
          <w:p w14:paraId="4A9D41F0">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附：法定代表人身份证正面复印件</w:t>
            </w:r>
          </w:p>
          <w:p w14:paraId="4C8566A9">
            <w:pPr>
              <w:spacing w:line="500" w:lineRule="exact"/>
              <w:rPr>
                <w:rFonts w:hint="eastAsia" w:ascii="宋体" w:hAnsi="宋体" w:eastAsia="宋体" w:cs="宋体"/>
                <w:color w:val="auto"/>
                <w:sz w:val="28"/>
                <w:szCs w:val="28"/>
              </w:rPr>
            </w:pPr>
          </w:p>
          <w:p w14:paraId="1BE17A3F">
            <w:pPr>
              <w:spacing w:line="500" w:lineRule="exact"/>
              <w:rPr>
                <w:rFonts w:hint="eastAsia" w:ascii="宋体" w:hAnsi="宋体" w:eastAsia="宋体" w:cs="宋体"/>
                <w:color w:val="auto"/>
                <w:sz w:val="28"/>
                <w:szCs w:val="28"/>
              </w:rPr>
            </w:pPr>
          </w:p>
          <w:p w14:paraId="2E305A7A">
            <w:pPr>
              <w:spacing w:line="500" w:lineRule="exact"/>
              <w:rPr>
                <w:rFonts w:hint="eastAsia" w:ascii="宋体" w:hAnsi="宋体" w:eastAsia="宋体" w:cs="宋体"/>
                <w:color w:val="auto"/>
                <w:sz w:val="28"/>
                <w:szCs w:val="28"/>
              </w:rPr>
            </w:pPr>
          </w:p>
          <w:p w14:paraId="0A48F459">
            <w:pPr>
              <w:spacing w:line="500" w:lineRule="exact"/>
              <w:rPr>
                <w:rFonts w:hint="eastAsia" w:ascii="宋体" w:hAnsi="宋体" w:eastAsia="宋体" w:cs="宋体"/>
                <w:color w:val="auto"/>
                <w:sz w:val="28"/>
                <w:szCs w:val="28"/>
              </w:rPr>
            </w:pPr>
          </w:p>
        </w:tc>
        <w:tc>
          <w:tcPr>
            <w:tcW w:w="4606" w:type="dxa"/>
            <w:noWrap w:val="0"/>
            <w:vAlign w:val="top"/>
          </w:tcPr>
          <w:p w14:paraId="7A43E296">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附：法定代表人身份证背面复印件</w:t>
            </w:r>
          </w:p>
          <w:p w14:paraId="7F547A89">
            <w:pPr>
              <w:widowControl/>
              <w:jc w:val="left"/>
              <w:rPr>
                <w:rFonts w:hint="eastAsia" w:ascii="宋体" w:hAnsi="宋体" w:eastAsia="宋体" w:cs="宋体"/>
                <w:color w:val="auto"/>
                <w:sz w:val="28"/>
                <w:szCs w:val="28"/>
              </w:rPr>
            </w:pPr>
          </w:p>
          <w:p w14:paraId="22160908">
            <w:pPr>
              <w:widowControl/>
              <w:jc w:val="left"/>
              <w:rPr>
                <w:rFonts w:hint="eastAsia" w:ascii="宋体" w:hAnsi="宋体" w:eastAsia="宋体" w:cs="宋体"/>
                <w:color w:val="auto"/>
                <w:sz w:val="28"/>
                <w:szCs w:val="28"/>
              </w:rPr>
            </w:pPr>
          </w:p>
          <w:p w14:paraId="7F304AF0">
            <w:pPr>
              <w:widowControl/>
              <w:jc w:val="left"/>
              <w:rPr>
                <w:rFonts w:hint="eastAsia" w:ascii="宋体" w:hAnsi="宋体" w:eastAsia="宋体" w:cs="宋体"/>
                <w:color w:val="auto"/>
                <w:sz w:val="28"/>
                <w:szCs w:val="28"/>
              </w:rPr>
            </w:pPr>
          </w:p>
          <w:p w14:paraId="102F69F0">
            <w:pPr>
              <w:widowControl/>
              <w:jc w:val="left"/>
              <w:rPr>
                <w:rFonts w:hint="eastAsia" w:ascii="宋体" w:hAnsi="宋体" w:eastAsia="宋体" w:cs="宋体"/>
                <w:color w:val="auto"/>
                <w:sz w:val="28"/>
                <w:szCs w:val="28"/>
              </w:rPr>
            </w:pPr>
          </w:p>
          <w:p w14:paraId="1F6BB461">
            <w:pPr>
              <w:spacing w:line="500" w:lineRule="exact"/>
              <w:rPr>
                <w:rFonts w:hint="eastAsia" w:ascii="宋体" w:hAnsi="宋体" w:eastAsia="宋体" w:cs="宋体"/>
                <w:color w:val="auto"/>
                <w:sz w:val="28"/>
                <w:szCs w:val="28"/>
              </w:rPr>
            </w:pPr>
          </w:p>
          <w:p w14:paraId="4AAB0B36">
            <w:pPr>
              <w:spacing w:line="500" w:lineRule="exact"/>
              <w:rPr>
                <w:rFonts w:hint="eastAsia" w:ascii="宋体" w:hAnsi="宋体" w:eastAsia="宋体" w:cs="宋体"/>
                <w:color w:val="auto"/>
                <w:sz w:val="28"/>
                <w:szCs w:val="28"/>
              </w:rPr>
            </w:pPr>
          </w:p>
        </w:tc>
      </w:tr>
    </w:tbl>
    <w:p w14:paraId="5D1A79A1">
      <w:pPr>
        <w:widowControl/>
        <w:spacing w:line="360" w:lineRule="auto"/>
        <w:jc w:val="center"/>
        <w:rPr>
          <w:rFonts w:hint="eastAsia" w:ascii="宋体" w:hAnsi="宋体" w:eastAsia="宋体" w:cs="宋体"/>
          <w:b/>
          <w:color w:val="auto"/>
          <w:sz w:val="28"/>
          <w:szCs w:val="28"/>
        </w:rPr>
      </w:pPr>
    </w:p>
    <w:p w14:paraId="71358848">
      <w:pPr>
        <w:widowControl/>
        <w:spacing w:line="360" w:lineRule="auto"/>
        <w:jc w:val="both"/>
        <w:rPr>
          <w:rFonts w:hint="eastAsia" w:ascii="宋体" w:hAnsi="宋体" w:eastAsia="宋体" w:cs="宋体"/>
          <w:b/>
          <w:color w:val="auto"/>
          <w:sz w:val="28"/>
          <w:szCs w:val="28"/>
        </w:rPr>
      </w:pPr>
    </w:p>
    <w:p w14:paraId="6831212A">
      <w:pPr>
        <w:widowControl/>
        <w:spacing w:line="360" w:lineRule="auto"/>
        <w:jc w:val="center"/>
        <w:rPr>
          <w:rFonts w:hint="eastAsia" w:ascii="宋体" w:hAnsi="宋体" w:eastAsia="宋体" w:cs="宋体"/>
          <w:b/>
          <w:color w:val="auto"/>
          <w:sz w:val="28"/>
          <w:szCs w:val="28"/>
        </w:rPr>
      </w:pPr>
    </w:p>
    <w:p w14:paraId="5AB62FB9">
      <w:pPr>
        <w:widowControl/>
        <w:spacing w:line="360" w:lineRule="auto"/>
        <w:jc w:val="center"/>
        <w:rPr>
          <w:rFonts w:hint="eastAsia" w:ascii="宋体" w:hAnsi="宋体" w:eastAsia="宋体" w:cs="宋体"/>
          <w:b/>
          <w:color w:val="auto"/>
          <w:sz w:val="28"/>
          <w:szCs w:val="28"/>
        </w:rPr>
      </w:pPr>
    </w:p>
    <w:p w14:paraId="36424965">
      <w:pPr>
        <w:widowControl/>
        <w:spacing w:line="360" w:lineRule="auto"/>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法定代表人授权委托书</w:t>
      </w:r>
    </w:p>
    <w:p w14:paraId="696B4513">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　　　本人</w:t>
      </w:r>
      <w:r>
        <w:rPr>
          <w:rFonts w:hint="eastAsia" w:ascii="宋体" w:hAnsi="宋体" w:eastAsia="宋体" w:cs="宋体"/>
          <w:color w:val="auto"/>
          <w:sz w:val="28"/>
          <w:szCs w:val="28"/>
          <w:u w:val="single"/>
        </w:rPr>
        <w:t xml:space="preserve">   （姓名）       </w:t>
      </w:r>
      <w:r>
        <w:rPr>
          <w:rFonts w:hint="eastAsia" w:ascii="宋体" w:hAnsi="宋体" w:eastAsia="宋体" w:cs="宋体"/>
          <w:color w:val="auto"/>
          <w:sz w:val="28"/>
          <w:szCs w:val="28"/>
        </w:rPr>
        <w:t>系</w:t>
      </w:r>
      <w:r>
        <w:rPr>
          <w:rFonts w:hint="eastAsia" w:ascii="宋体" w:hAnsi="宋体" w:eastAsia="宋体" w:cs="宋体"/>
          <w:color w:val="auto"/>
          <w:sz w:val="28"/>
          <w:szCs w:val="28"/>
          <w:u w:val="single"/>
        </w:rPr>
        <w:t xml:space="preserve">  （申请人名称）   </w:t>
      </w:r>
      <w:r>
        <w:rPr>
          <w:rFonts w:hint="eastAsia" w:ascii="宋体" w:hAnsi="宋体" w:eastAsia="宋体" w:cs="宋体"/>
          <w:color w:val="auto"/>
          <w:sz w:val="28"/>
          <w:szCs w:val="28"/>
        </w:rPr>
        <w:t>的法定代表人，现委托</w:t>
      </w:r>
      <w:r>
        <w:rPr>
          <w:rFonts w:hint="eastAsia" w:ascii="宋体" w:hAnsi="宋体" w:eastAsia="宋体" w:cs="宋体"/>
          <w:color w:val="auto"/>
          <w:sz w:val="28"/>
          <w:szCs w:val="28"/>
          <w:u w:val="single"/>
        </w:rPr>
        <w:t xml:space="preserve"> （姓名）   </w:t>
      </w:r>
      <w:r>
        <w:rPr>
          <w:rFonts w:hint="eastAsia" w:ascii="宋体" w:hAnsi="宋体" w:eastAsia="宋体" w:cs="宋体"/>
          <w:color w:val="auto"/>
          <w:sz w:val="28"/>
          <w:szCs w:val="28"/>
        </w:rPr>
        <w:t>我方代理人。代理人根据授权，以我方名义签署、澄清、递交、撤回、修改</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single"/>
          <w:lang w:eastAsia="zh-CN"/>
        </w:rPr>
        <w:t>（</w:t>
      </w:r>
      <w:r>
        <w:rPr>
          <w:rFonts w:hint="eastAsia" w:ascii="宋体" w:hAnsi="宋体" w:eastAsia="宋体" w:cs="宋体"/>
          <w:color w:val="auto"/>
          <w:sz w:val="28"/>
          <w:szCs w:val="28"/>
          <w:u w:val="single"/>
          <w:lang w:val="en-US" w:eastAsia="zh-CN"/>
        </w:rPr>
        <w:t>填写采购项目</w:t>
      </w:r>
      <w:r>
        <w:rPr>
          <w:rFonts w:hint="eastAsia" w:ascii="宋体" w:hAnsi="宋体" w:eastAsia="宋体" w:cs="宋体"/>
          <w:color w:val="auto"/>
          <w:sz w:val="28"/>
          <w:szCs w:val="28"/>
          <w:u w:val="single"/>
          <w:lang w:eastAsia="zh-CN"/>
        </w:rPr>
        <w:t>）</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招标资格审查申请文件，其法律后果由我方承担。 </w:t>
      </w:r>
    </w:p>
    <w:p w14:paraId="0D725B40">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委托期限：</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 </w:t>
      </w:r>
    </w:p>
    <w:p w14:paraId="0152ADFB">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代理人无转委托权。 </w:t>
      </w:r>
    </w:p>
    <w:p w14:paraId="5BC108AE">
      <w:pPr>
        <w:rPr>
          <w:rFonts w:hint="eastAsia" w:ascii="宋体" w:hAnsi="宋体" w:eastAsia="宋体" w:cs="宋体"/>
          <w:color w:val="auto"/>
          <w:sz w:val="28"/>
          <w:szCs w:val="28"/>
        </w:rPr>
      </w:pPr>
    </w:p>
    <w:p w14:paraId="486058D4">
      <w:pPr>
        <w:rPr>
          <w:rFonts w:hint="eastAsia" w:ascii="宋体" w:hAnsi="宋体" w:eastAsia="宋体" w:cs="宋体"/>
          <w:color w:val="auto"/>
          <w:sz w:val="28"/>
          <w:szCs w:val="28"/>
        </w:rPr>
      </w:pPr>
      <w:r>
        <w:rPr>
          <w:rFonts w:hint="eastAsia" w:ascii="宋体" w:hAnsi="宋体" w:eastAsia="宋体" w:cs="宋体"/>
          <w:color w:val="auto"/>
          <w:sz w:val="28"/>
          <w:szCs w:val="28"/>
        </w:rPr>
        <w:t>附：法定代表授权委托人身份证复印件</w:t>
      </w:r>
    </w:p>
    <w:p w14:paraId="343EFA96">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申请人：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签名或盖章</w:t>
      </w:r>
      <w:r>
        <w:rPr>
          <w:rFonts w:hint="eastAsia" w:ascii="宋体" w:hAnsi="宋体" w:eastAsia="宋体" w:cs="宋体"/>
          <w:color w:val="auto"/>
          <w:sz w:val="28"/>
          <w:szCs w:val="28"/>
        </w:rPr>
        <w:t xml:space="preserve">） </w:t>
      </w:r>
    </w:p>
    <w:p w14:paraId="1E6A44C9">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法定代表人：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签名或盖章</w:t>
      </w:r>
      <w:r>
        <w:rPr>
          <w:rFonts w:hint="eastAsia" w:ascii="宋体" w:hAnsi="宋体" w:eastAsia="宋体" w:cs="宋体"/>
          <w:color w:val="auto"/>
          <w:sz w:val="28"/>
          <w:szCs w:val="28"/>
        </w:rPr>
        <w:t xml:space="preserve">） </w:t>
      </w:r>
    </w:p>
    <w:p w14:paraId="3DC530D9">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身份证号码：</w:t>
      </w:r>
      <w:r>
        <w:rPr>
          <w:rFonts w:hint="eastAsia" w:ascii="宋体" w:hAnsi="宋体" w:eastAsia="宋体" w:cs="宋体"/>
          <w:color w:val="auto"/>
          <w:sz w:val="28"/>
          <w:szCs w:val="28"/>
          <w:u w:val="single"/>
        </w:rPr>
        <w:t xml:space="preserve">                         </w:t>
      </w:r>
    </w:p>
    <w:p w14:paraId="5B464370">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委托代理人：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签名或盖章</w:t>
      </w:r>
      <w:r>
        <w:rPr>
          <w:rFonts w:hint="eastAsia" w:ascii="宋体" w:hAnsi="宋体" w:eastAsia="宋体" w:cs="宋体"/>
          <w:color w:val="auto"/>
          <w:sz w:val="28"/>
          <w:szCs w:val="28"/>
        </w:rPr>
        <w:t>）</w:t>
      </w:r>
    </w:p>
    <w:p w14:paraId="4EBBAE85">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身份证号码：</w:t>
      </w:r>
      <w:r>
        <w:rPr>
          <w:rFonts w:hint="eastAsia" w:ascii="宋体" w:hAnsi="宋体" w:eastAsia="宋体" w:cs="宋体"/>
          <w:color w:val="auto"/>
          <w:sz w:val="28"/>
          <w:szCs w:val="28"/>
          <w:u w:val="single"/>
        </w:rPr>
        <w:t xml:space="preserve">                       </w:t>
      </w:r>
    </w:p>
    <w:p w14:paraId="397EDA2E">
      <w:pPr>
        <w:spacing w:line="360" w:lineRule="auto"/>
        <w:ind w:firstLine="140" w:firstLineChars="50"/>
        <w:rPr>
          <w:rFonts w:hint="eastAsia" w:ascii="宋体" w:hAnsi="宋体" w:eastAsia="宋体" w:cs="宋体"/>
          <w:color w:val="auto"/>
          <w:sz w:val="28"/>
          <w:szCs w:val="28"/>
        </w:rPr>
      </w:pP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月</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日 </w:t>
      </w:r>
    </w:p>
    <w:p w14:paraId="15504EF2">
      <w:pPr>
        <w:spacing w:line="360" w:lineRule="auto"/>
        <w:ind w:firstLine="140" w:firstLineChars="50"/>
        <w:rPr>
          <w:rFonts w:hint="eastAsia" w:ascii="宋体" w:hAnsi="宋体" w:eastAsia="宋体" w:cs="宋体"/>
          <w:color w:val="auto"/>
          <w:sz w:val="28"/>
          <w:szCs w:val="28"/>
        </w:rPr>
      </w:pPr>
    </w:p>
    <w:tbl>
      <w:tblPr>
        <w:tblStyle w:val="7"/>
        <w:tblW w:w="9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10D40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jc w:val="center"/>
        </w:trPr>
        <w:tc>
          <w:tcPr>
            <w:tcW w:w="4883" w:type="dxa"/>
            <w:noWrap w:val="0"/>
            <w:vAlign w:val="top"/>
          </w:tcPr>
          <w:p w14:paraId="14DAC8DC">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附：授权委托人身份证正面复印件</w:t>
            </w:r>
          </w:p>
          <w:p w14:paraId="64500890">
            <w:pPr>
              <w:spacing w:line="500" w:lineRule="exact"/>
              <w:rPr>
                <w:rFonts w:hint="eastAsia" w:ascii="宋体" w:hAnsi="宋体" w:eastAsia="宋体" w:cs="宋体"/>
                <w:color w:val="auto"/>
                <w:sz w:val="28"/>
                <w:szCs w:val="28"/>
              </w:rPr>
            </w:pPr>
          </w:p>
          <w:p w14:paraId="59DE9114">
            <w:pPr>
              <w:spacing w:line="500" w:lineRule="exact"/>
              <w:rPr>
                <w:rFonts w:hint="eastAsia" w:ascii="宋体" w:hAnsi="宋体" w:eastAsia="宋体" w:cs="宋体"/>
                <w:color w:val="auto"/>
                <w:sz w:val="28"/>
                <w:szCs w:val="28"/>
              </w:rPr>
            </w:pPr>
          </w:p>
          <w:p w14:paraId="2C830640">
            <w:pPr>
              <w:spacing w:line="500" w:lineRule="exact"/>
              <w:rPr>
                <w:rFonts w:hint="eastAsia" w:ascii="宋体" w:hAnsi="宋体" w:eastAsia="宋体" w:cs="宋体"/>
                <w:color w:val="auto"/>
                <w:sz w:val="28"/>
                <w:szCs w:val="28"/>
              </w:rPr>
            </w:pPr>
          </w:p>
        </w:tc>
        <w:tc>
          <w:tcPr>
            <w:tcW w:w="4777" w:type="dxa"/>
            <w:noWrap w:val="0"/>
            <w:vAlign w:val="top"/>
          </w:tcPr>
          <w:p w14:paraId="21D19FC3">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附：授权委托人身份证背面复印件</w:t>
            </w:r>
          </w:p>
          <w:p w14:paraId="7931BBC2">
            <w:pPr>
              <w:widowControl/>
              <w:jc w:val="left"/>
              <w:rPr>
                <w:rFonts w:hint="eastAsia" w:ascii="宋体" w:hAnsi="宋体" w:eastAsia="宋体" w:cs="宋体"/>
                <w:color w:val="auto"/>
                <w:sz w:val="28"/>
                <w:szCs w:val="28"/>
              </w:rPr>
            </w:pPr>
          </w:p>
          <w:p w14:paraId="4BC3BE79">
            <w:pPr>
              <w:widowControl/>
              <w:jc w:val="left"/>
              <w:rPr>
                <w:rFonts w:hint="eastAsia" w:ascii="宋体" w:hAnsi="宋体" w:eastAsia="宋体" w:cs="宋体"/>
                <w:color w:val="auto"/>
                <w:sz w:val="28"/>
                <w:szCs w:val="28"/>
              </w:rPr>
            </w:pPr>
          </w:p>
          <w:p w14:paraId="59F5D886">
            <w:pPr>
              <w:spacing w:line="500" w:lineRule="exact"/>
              <w:rPr>
                <w:rFonts w:hint="eastAsia" w:ascii="宋体" w:hAnsi="宋体" w:eastAsia="宋体" w:cs="宋体"/>
                <w:color w:val="auto"/>
                <w:sz w:val="28"/>
                <w:szCs w:val="28"/>
              </w:rPr>
            </w:pPr>
          </w:p>
        </w:tc>
      </w:tr>
    </w:tbl>
    <w:p w14:paraId="765A0BDC">
      <w:pPr>
        <w:spacing w:line="360" w:lineRule="auto"/>
        <w:rPr>
          <w:rFonts w:hint="eastAsia" w:ascii="宋体" w:hAnsi="宋体" w:eastAsia="宋体" w:cs="宋体"/>
          <w:b/>
          <w:bCs/>
          <w:color w:val="auto"/>
          <w:sz w:val="28"/>
          <w:szCs w:val="28"/>
        </w:rPr>
      </w:pPr>
      <w:r>
        <w:rPr>
          <w:rFonts w:hint="eastAsia" w:ascii="宋体" w:hAnsi="宋体" w:eastAsia="宋体" w:cs="宋体"/>
          <w:b/>
          <w:bCs/>
          <w:color w:val="auto"/>
          <w:sz w:val="28"/>
          <w:szCs w:val="28"/>
        </w:rPr>
        <w:t>注：若投标供应商法定代表人出席的只需提供法定代表人身份证明书</w:t>
      </w:r>
    </w:p>
    <w:p w14:paraId="2C46440C">
      <w:pPr>
        <w:rPr>
          <w:rFonts w:hint="eastAsia" w:ascii="宋体" w:hAnsi="宋体" w:eastAsia="宋体" w:cs="宋体"/>
          <w:sz w:val="28"/>
          <w:szCs w:val="28"/>
          <w:lang w:val="en-US" w:eastAsia="zh-CN"/>
        </w:rPr>
      </w:pPr>
    </w:p>
    <w:p w14:paraId="0A3219D7">
      <w:pPr>
        <w:pStyle w:val="6"/>
        <w:rPr>
          <w:rFonts w:hint="eastAsia" w:ascii="宋体" w:hAnsi="宋体" w:eastAsia="宋体" w:cs="宋体"/>
          <w:sz w:val="28"/>
          <w:szCs w:val="28"/>
          <w:lang w:val="en-US" w:eastAsia="zh-CN"/>
        </w:rPr>
      </w:pPr>
    </w:p>
    <w:p w14:paraId="597BCC44">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3.具备履行合同所必需的设备和专业技术能力的证明材料或承诺；（格式自拟）</w:t>
      </w:r>
    </w:p>
    <w:p w14:paraId="122CA0D0">
      <w:pPr>
        <w:pStyle w:val="6"/>
        <w:rPr>
          <w:rFonts w:hint="eastAsia" w:ascii="宋体" w:hAnsi="宋体" w:eastAsia="宋体" w:cs="宋体"/>
          <w:sz w:val="28"/>
          <w:szCs w:val="28"/>
          <w:lang w:val="en-US" w:eastAsia="zh-CN"/>
        </w:rPr>
      </w:pPr>
    </w:p>
    <w:p w14:paraId="0125D03B">
      <w:pPr>
        <w:pStyle w:val="4"/>
        <w:ind w:left="0" w:leftChars="0" w:firstLine="0" w:firstLineChars="0"/>
        <w:rPr>
          <w:rFonts w:hint="eastAsia" w:ascii="宋体" w:hAnsi="宋体" w:eastAsia="宋体" w:cs="宋体"/>
          <w:sz w:val="28"/>
          <w:szCs w:val="28"/>
          <w:lang w:val="en-US" w:eastAsia="zh-CN"/>
        </w:rPr>
      </w:pPr>
    </w:p>
    <w:p w14:paraId="3A92C4F9">
      <w:pPr>
        <w:pStyle w:val="6"/>
        <w:rPr>
          <w:rFonts w:hint="eastAsia" w:ascii="宋体" w:hAnsi="宋体" w:eastAsia="宋体" w:cs="宋体"/>
          <w:color w:val="auto"/>
          <w:sz w:val="28"/>
          <w:szCs w:val="28"/>
        </w:rPr>
      </w:pPr>
      <w:r>
        <w:rPr>
          <w:rFonts w:hint="eastAsia" w:ascii="宋体" w:hAnsi="宋体" w:eastAsia="宋体" w:cs="宋体"/>
          <w:sz w:val="28"/>
          <w:szCs w:val="28"/>
          <w:lang w:val="en-US" w:eastAsia="zh-CN"/>
        </w:rPr>
        <w:t>4.参加政府采购活动前三年内在经营活动中无重大违法、无违规违纪的书面声明</w:t>
      </w:r>
      <w:r>
        <w:rPr>
          <w:rFonts w:hint="eastAsia" w:ascii="宋体" w:hAnsi="宋体" w:eastAsia="宋体" w:cs="宋体"/>
          <w:color w:val="auto"/>
          <w:sz w:val="28"/>
          <w:szCs w:val="28"/>
        </w:rPr>
        <w:t>；</w:t>
      </w:r>
    </w:p>
    <w:p w14:paraId="6CBC01C4">
      <w:pPr>
        <w:pStyle w:val="4"/>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致：[采购单位名称]</w:t>
      </w:r>
    </w:p>
    <w:p w14:paraId="6A549292">
      <w:pPr>
        <w:pStyle w:val="5"/>
        <w:rPr>
          <w:rFonts w:hint="eastAsia" w:ascii="宋体" w:hAnsi="宋体" w:eastAsia="宋体" w:cs="宋体"/>
          <w:sz w:val="28"/>
          <w:szCs w:val="28"/>
          <w:lang w:val="en-US" w:eastAsia="zh-CN"/>
        </w:rPr>
      </w:pPr>
    </w:p>
    <w:p w14:paraId="12BC5809">
      <w:pPr>
        <w:pStyle w:val="4"/>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我单位[投标人全称]，统一社会信用代码为[具体代码]，现参与贵方组织的[项目名称]（项目编号：[具体编号]）的投标活动。在此，郑重作出如下声明： </w:t>
      </w:r>
    </w:p>
    <w:p w14:paraId="175B4B1F">
      <w:pPr>
        <w:pStyle w:val="4"/>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 </w:t>
      </w:r>
    </w:p>
    <w:p w14:paraId="6028782E">
      <w:pPr>
        <w:pStyle w:val="4"/>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单位保证上述声明内容真实、准确、完整。若存在隐瞒、虚假陈述等情况，愿意承担由此引发的一切法律责任，包括但不限于取消投标资格、中标无效，以及按照相关法律法规接受处罚，并赔偿因此给采购人及其他相关方造成的全部损失。 </w:t>
      </w:r>
    </w:p>
    <w:p w14:paraId="74CC5DBC">
      <w:pPr>
        <w:pStyle w:val="4"/>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特此声明！</w:t>
      </w:r>
    </w:p>
    <w:p w14:paraId="4F799C5F">
      <w:pPr>
        <w:pStyle w:val="4"/>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投标人名称（加盖公章）：____________________</w:t>
      </w:r>
    </w:p>
    <w:p w14:paraId="395F006A">
      <w:pPr>
        <w:pStyle w:val="4"/>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法定代表人/负责人（签字或盖章）：____________________</w:t>
      </w:r>
    </w:p>
    <w:p w14:paraId="0F94F1D6">
      <w:pPr>
        <w:pStyle w:val="4"/>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日期：______年____月____日</w:t>
      </w:r>
    </w:p>
    <w:p w14:paraId="62D3F517">
      <w:pPr>
        <w:pStyle w:val="4"/>
        <w:rPr>
          <w:rFonts w:hint="eastAsia" w:ascii="宋体" w:hAnsi="宋体" w:eastAsia="宋体" w:cs="宋体"/>
          <w:sz w:val="28"/>
          <w:szCs w:val="28"/>
          <w:lang w:val="en-US" w:eastAsia="zh-CN"/>
        </w:rPr>
      </w:pPr>
    </w:p>
    <w:p w14:paraId="0B41431C">
      <w:pPr>
        <w:rPr>
          <w:rFonts w:hint="eastAsia" w:ascii="宋体" w:hAnsi="宋体" w:eastAsia="宋体" w:cs="宋体"/>
          <w:sz w:val="28"/>
          <w:szCs w:val="28"/>
          <w:lang w:val="en-US" w:eastAsia="zh-CN"/>
        </w:rPr>
      </w:pPr>
    </w:p>
    <w:p w14:paraId="7A1D5E4E">
      <w:pPr>
        <w:pStyle w:val="6"/>
        <w:numPr>
          <w:ilvl w:val="0"/>
          <w:numId w:val="2"/>
        </w:num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报价表：</w:t>
      </w:r>
    </w:p>
    <w:p w14:paraId="7B2200AD">
      <w:pPr>
        <w:numPr>
          <w:ilvl w:val="0"/>
          <w:numId w:val="0"/>
        </w:numPr>
        <w:rPr>
          <w:rFonts w:hint="eastAsia" w:ascii="宋体" w:hAnsi="宋体" w:eastAsia="宋体" w:cs="宋体"/>
          <w:sz w:val="28"/>
          <w:szCs w:val="28"/>
          <w:lang w:val="en-US" w:eastAsia="zh-CN"/>
        </w:rPr>
      </w:pPr>
    </w:p>
    <w:p w14:paraId="1FBD3722">
      <w:pPr>
        <w:jc w:val="center"/>
        <w:rPr>
          <w:rFonts w:hint="eastAsia" w:ascii="宋体" w:hAnsi="宋体" w:eastAsia="宋体" w:cs="宋体"/>
          <w:b/>
          <w:bCs/>
          <w:sz w:val="40"/>
          <w:szCs w:val="40"/>
          <w:lang w:val="en-US" w:eastAsia="zh-CN"/>
        </w:rPr>
        <w:sectPr>
          <w:pgSz w:w="11906" w:h="16838"/>
          <w:pgMar w:top="1417" w:right="1474" w:bottom="1417" w:left="1587" w:header="851" w:footer="992" w:gutter="0"/>
          <w:lnNumType w:countBy="0" w:restart="continuous"/>
          <w:cols w:space="720" w:num="1"/>
          <w:docGrid w:type="lines" w:linePitch="312" w:charSpace="0"/>
        </w:sectPr>
      </w:pPr>
    </w:p>
    <w:p w14:paraId="3118FAF7">
      <w:pPr>
        <w:rPr>
          <w:rFonts w:hint="eastAsia" w:ascii="宋体" w:hAnsi="宋体" w:eastAsia="宋体" w:cs="宋体"/>
          <w:b/>
          <w:bCs/>
          <w:sz w:val="40"/>
          <w:szCs w:val="40"/>
          <w:lang w:val="en-US" w:eastAsia="zh-CN"/>
        </w:rPr>
      </w:pPr>
    </w:p>
    <w:p w14:paraId="6362DC6A">
      <w:pPr>
        <w:jc w:val="center"/>
        <w:rPr>
          <w:rFonts w:hint="eastAsia" w:ascii="宋体" w:hAnsi="宋体" w:eastAsia="宋体" w:cs="宋体"/>
          <w:b/>
          <w:bCs/>
          <w:sz w:val="40"/>
          <w:szCs w:val="40"/>
          <w:lang w:val="en-US" w:eastAsia="zh-CN"/>
        </w:rPr>
      </w:pPr>
      <w:r>
        <w:rPr>
          <w:rFonts w:hint="eastAsia" w:ascii="宋体" w:hAnsi="宋体" w:eastAsia="宋体" w:cs="宋体"/>
          <w:b/>
          <w:bCs/>
          <w:sz w:val="40"/>
          <w:szCs w:val="40"/>
          <w:lang w:val="en-US" w:eastAsia="zh-CN"/>
        </w:rPr>
        <w:t>皮肤科改造报价表</w:t>
      </w:r>
    </w:p>
    <w:tbl>
      <w:tblPr>
        <w:tblStyle w:val="9"/>
        <w:tblW w:w="1179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8"/>
        <w:gridCol w:w="4190"/>
        <w:gridCol w:w="950"/>
        <w:gridCol w:w="1140"/>
        <w:gridCol w:w="1660"/>
        <w:gridCol w:w="2610"/>
      </w:tblGrid>
      <w:tr w14:paraId="2BDA79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8" w:hRule="atLeast"/>
        </w:trPr>
        <w:tc>
          <w:tcPr>
            <w:tcW w:w="1248" w:type="dxa"/>
          </w:tcPr>
          <w:p w14:paraId="0A70AD5E">
            <w:pPr>
              <w:pStyle w:val="10"/>
              <w:spacing w:before="319" w:line="221" w:lineRule="auto"/>
              <w:ind w:left="314"/>
            </w:pPr>
            <w:r>
              <w:rPr>
                <w:spacing w:val="9"/>
              </w:rPr>
              <w:t>序号</w:t>
            </w:r>
          </w:p>
        </w:tc>
        <w:tc>
          <w:tcPr>
            <w:tcW w:w="4190" w:type="dxa"/>
          </w:tcPr>
          <w:p w14:paraId="266834CE">
            <w:pPr>
              <w:pStyle w:val="10"/>
              <w:spacing w:before="318" w:line="220" w:lineRule="auto"/>
              <w:ind w:left="1500"/>
            </w:pPr>
            <w:r>
              <w:rPr>
                <w:spacing w:val="3"/>
              </w:rPr>
              <w:t>项目名称</w:t>
            </w:r>
          </w:p>
        </w:tc>
        <w:tc>
          <w:tcPr>
            <w:tcW w:w="950" w:type="dxa"/>
          </w:tcPr>
          <w:p w14:paraId="0CF2C891">
            <w:pPr>
              <w:pStyle w:val="10"/>
              <w:spacing w:before="318" w:line="220" w:lineRule="auto"/>
              <w:ind w:left="213"/>
            </w:pPr>
            <w:r>
              <w:rPr>
                <w:spacing w:val="5"/>
              </w:rPr>
              <w:t>单位</w:t>
            </w:r>
          </w:p>
        </w:tc>
        <w:tc>
          <w:tcPr>
            <w:tcW w:w="1140" w:type="dxa"/>
          </w:tcPr>
          <w:p w14:paraId="512609D7">
            <w:pPr>
              <w:pStyle w:val="10"/>
              <w:spacing w:before="317" w:line="219" w:lineRule="auto"/>
              <w:ind w:left="224"/>
            </w:pPr>
            <w:r>
              <w:rPr>
                <w:spacing w:val="5"/>
              </w:rPr>
              <w:t>数量</w:t>
            </w:r>
          </w:p>
        </w:tc>
        <w:tc>
          <w:tcPr>
            <w:tcW w:w="1660" w:type="dxa"/>
          </w:tcPr>
          <w:p w14:paraId="34BB510F">
            <w:pPr>
              <w:pStyle w:val="10"/>
              <w:spacing w:before="155" w:line="205" w:lineRule="auto"/>
              <w:ind w:left="45"/>
            </w:pPr>
            <w:r>
              <w:rPr>
                <w:spacing w:val="2"/>
              </w:rPr>
              <w:t>全费用单价</w:t>
            </w:r>
          </w:p>
          <w:p w14:paraId="055394B2">
            <w:pPr>
              <w:pStyle w:val="10"/>
              <w:spacing w:line="220" w:lineRule="auto"/>
              <w:ind w:left="485"/>
            </w:pPr>
            <w:r>
              <w:rPr>
                <w:spacing w:val="21"/>
              </w:rPr>
              <w:t>(元)</w:t>
            </w:r>
          </w:p>
        </w:tc>
        <w:tc>
          <w:tcPr>
            <w:tcW w:w="2610" w:type="dxa"/>
          </w:tcPr>
          <w:p w14:paraId="0336AC3D">
            <w:pPr>
              <w:pStyle w:val="10"/>
              <w:spacing w:before="314" w:line="218" w:lineRule="auto"/>
              <w:ind w:left="286"/>
            </w:pPr>
            <w:r>
              <w:rPr>
                <w:spacing w:val="13"/>
              </w:rPr>
              <w:t>合价(元)</w:t>
            </w:r>
          </w:p>
        </w:tc>
      </w:tr>
      <w:tr w14:paraId="5C38CD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5" w:hRule="atLeast"/>
        </w:trPr>
        <w:tc>
          <w:tcPr>
            <w:tcW w:w="1248" w:type="dxa"/>
          </w:tcPr>
          <w:p w14:paraId="4BCC998D">
            <w:pPr>
              <w:spacing w:line="343" w:lineRule="auto"/>
              <w:rPr>
                <w:rFonts w:ascii="Arial"/>
                <w:sz w:val="21"/>
              </w:rPr>
            </w:pPr>
          </w:p>
          <w:p w14:paraId="4F660E69">
            <w:pPr>
              <w:pStyle w:val="10"/>
              <w:spacing w:before="98" w:line="241" w:lineRule="auto"/>
              <w:ind w:left="544"/>
            </w:pPr>
            <w:r>
              <w:t>1</w:t>
            </w:r>
          </w:p>
        </w:tc>
        <w:tc>
          <w:tcPr>
            <w:tcW w:w="4190" w:type="dxa"/>
          </w:tcPr>
          <w:p w14:paraId="1CEE860E">
            <w:pPr>
              <w:spacing w:line="314" w:lineRule="auto"/>
              <w:rPr>
                <w:rFonts w:ascii="Arial"/>
                <w:sz w:val="21"/>
              </w:rPr>
            </w:pPr>
          </w:p>
          <w:p w14:paraId="72C411DF">
            <w:pPr>
              <w:pStyle w:val="10"/>
              <w:spacing w:before="97" w:line="219" w:lineRule="auto"/>
              <w:ind w:left="301"/>
            </w:pPr>
            <w:r>
              <w:rPr>
                <w:spacing w:val="1"/>
              </w:rPr>
              <w:t>候诊区新增铝合金玻璃隔断</w:t>
            </w:r>
          </w:p>
        </w:tc>
        <w:tc>
          <w:tcPr>
            <w:tcW w:w="950" w:type="dxa"/>
          </w:tcPr>
          <w:p w14:paraId="540056F8">
            <w:pPr>
              <w:spacing w:line="373" w:lineRule="auto"/>
              <w:jc w:val="both"/>
              <w:rPr>
                <w:rFonts w:ascii="Arial"/>
                <w:sz w:val="21"/>
              </w:rPr>
            </w:pPr>
          </w:p>
          <w:p w14:paraId="5D14AC63">
            <w:pPr>
              <w:pStyle w:val="10"/>
              <w:spacing w:before="97" w:line="194" w:lineRule="auto"/>
              <w:ind w:left="293"/>
              <w:jc w:val="both"/>
            </w:pPr>
            <w:r>
              <w:rPr>
                <w:spacing w:val="-1"/>
              </w:rPr>
              <w:t>m²</w:t>
            </w:r>
          </w:p>
        </w:tc>
        <w:tc>
          <w:tcPr>
            <w:tcW w:w="1140" w:type="dxa"/>
          </w:tcPr>
          <w:p w14:paraId="10A95B71">
            <w:pPr>
              <w:spacing w:line="343" w:lineRule="auto"/>
              <w:rPr>
                <w:rFonts w:ascii="Arial"/>
                <w:sz w:val="21"/>
              </w:rPr>
            </w:pPr>
          </w:p>
          <w:p w14:paraId="60E4970D">
            <w:pPr>
              <w:pStyle w:val="10"/>
              <w:spacing w:before="97" w:line="239" w:lineRule="auto"/>
              <w:ind w:left="224"/>
            </w:pPr>
            <w:r>
              <w:rPr>
                <w:spacing w:val="-4"/>
              </w:rPr>
              <w:t>34.9</w:t>
            </w:r>
          </w:p>
        </w:tc>
        <w:tc>
          <w:tcPr>
            <w:tcW w:w="1660" w:type="dxa"/>
          </w:tcPr>
          <w:p w14:paraId="7A3C7179">
            <w:pPr>
              <w:spacing w:line="343" w:lineRule="auto"/>
              <w:rPr>
                <w:rFonts w:ascii="Arial"/>
                <w:sz w:val="21"/>
              </w:rPr>
            </w:pPr>
          </w:p>
          <w:p w14:paraId="2A61ED1C">
            <w:pPr>
              <w:pStyle w:val="10"/>
              <w:spacing w:before="97" w:line="239" w:lineRule="auto"/>
              <w:ind w:left="355"/>
            </w:pPr>
          </w:p>
        </w:tc>
        <w:tc>
          <w:tcPr>
            <w:tcW w:w="2610" w:type="dxa"/>
          </w:tcPr>
          <w:p w14:paraId="534C87E7">
            <w:pPr>
              <w:spacing w:line="343" w:lineRule="auto"/>
              <w:rPr>
                <w:rFonts w:ascii="Arial"/>
                <w:sz w:val="21"/>
              </w:rPr>
            </w:pPr>
          </w:p>
          <w:p w14:paraId="600B171A">
            <w:pPr>
              <w:pStyle w:val="10"/>
              <w:spacing w:before="97" w:line="239" w:lineRule="auto"/>
              <w:ind w:left="286"/>
            </w:pPr>
          </w:p>
        </w:tc>
      </w:tr>
      <w:tr w14:paraId="1CB46D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9" w:hRule="atLeast"/>
        </w:trPr>
        <w:tc>
          <w:tcPr>
            <w:tcW w:w="1248" w:type="dxa"/>
          </w:tcPr>
          <w:p w14:paraId="41654F62">
            <w:pPr>
              <w:spacing w:line="256" w:lineRule="auto"/>
              <w:rPr>
                <w:rFonts w:ascii="Arial"/>
                <w:sz w:val="21"/>
              </w:rPr>
            </w:pPr>
          </w:p>
          <w:p w14:paraId="21D27D22">
            <w:pPr>
              <w:pStyle w:val="10"/>
              <w:spacing w:before="97" w:line="241" w:lineRule="auto"/>
              <w:ind w:left="544"/>
            </w:pPr>
            <w:r>
              <w:t>2</w:t>
            </w:r>
          </w:p>
        </w:tc>
        <w:tc>
          <w:tcPr>
            <w:tcW w:w="4190" w:type="dxa"/>
          </w:tcPr>
          <w:p w14:paraId="6687C59D">
            <w:pPr>
              <w:pStyle w:val="10"/>
              <w:spacing w:before="165" w:line="215" w:lineRule="auto"/>
              <w:ind w:left="1364" w:hanging="1284"/>
            </w:pPr>
            <w:r>
              <w:rPr>
                <w:spacing w:val="-6"/>
              </w:rPr>
              <w:t>候诊区新增铝合金玻璃隔断内加</w:t>
            </w:r>
            <w:r>
              <w:rPr>
                <w:spacing w:val="1"/>
              </w:rPr>
              <w:t>装强电插座</w:t>
            </w:r>
          </w:p>
        </w:tc>
        <w:tc>
          <w:tcPr>
            <w:tcW w:w="950" w:type="dxa"/>
          </w:tcPr>
          <w:p w14:paraId="13AC7FA4">
            <w:pPr>
              <w:pStyle w:val="10"/>
              <w:spacing w:before="326" w:line="220" w:lineRule="auto"/>
              <w:ind w:firstLine="300" w:firstLineChars="100"/>
              <w:jc w:val="both"/>
            </w:pPr>
            <w:r>
              <w:t>项</w:t>
            </w:r>
          </w:p>
        </w:tc>
        <w:tc>
          <w:tcPr>
            <w:tcW w:w="1140" w:type="dxa"/>
          </w:tcPr>
          <w:p w14:paraId="7DA7D069">
            <w:pPr>
              <w:spacing w:line="256" w:lineRule="auto"/>
              <w:rPr>
                <w:rFonts w:ascii="Arial"/>
                <w:sz w:val="21"/>
              </w:rPr>
            </w:pPr>
          </w:p>
          <w:p w14:paraId="4A99ED6A">
            <w:pPr>
              <w:pStyle w:val="10"/>
              <w:spacing w:before="97" w:line="241" w:lineRule="auto"/>
              <w:ind w:left="444"/>
            </w:pPr>
            <w:r>
              <w:t>1</w:t>
            </w:r>
          </w:p>
        </w:tc>
        <w:tc>
          <w:tcPr>
            <w:tcW w:w="1660" w:type="dxa"/>
          </w:tcPr>
          <w:p w14:paraId="10468118">
            <w:pPr>
              <w:spacing w:line="255" w:lineRule="auto"/>
              <w:rPr>
                <w:rFonts w:ascii="Arial"/>
                <w:sz w:val="21"/>
              </w:rPr>
            </w:pPr>
          </w:p>
          <w:p w14:paraId="3E813469">
            <w:pPr>
              <w:pStyle w:val="10"/>
              <w:spacing w:before="98" w:line="239" w:lineRule="auto"/>
              <w:ind w:left="355"/>
            </w:pPr>
          </w:p>
        </w:tc>
        <w:tc>
          <w:tcPr>
            <w:tcW w:w="2610" w:type="dxa"/>
          </w:tcPr>
          <w:p w14:paraId="297A31A5">
            <w:pPr>
              <w:spacing w:line="255" w:lineRule="auto"/>
              <w:rPr>
                <w:rFonts w:ascii="Arial"/>
                <w:sz w:val="21"/>
              </w:rPr>
            </w:pPr>
          </w:p>
          <w:p w14:paraId="28D92650">
            <w:pPr>
              <w:pStyle w:val="10"/>
              <w:spacing w:before="98" w:line="239" w:lineRule="auto"/>
              <w:ind w:left="436"/>
            </w:pPr>
          </w:p>
        </w:tc>
      </w:tr>
      <w:tr w14:paraId="7C4508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9" w:hRule="atLeast"/>
        </w:trPr>
        <w:tc>
          <w:tcPr>
            <w:tcW w:w="1248" w:type="dxa"/>
          </w:tcPr>
          <w:p w14:paraId="56F22184">
            <w:pPr>
              <w:spacing w:line="257" w:lineRule="auto"/>
              <w:rPr>
                <w:rFonts w:ascii="Arial"/>
                <w:sz w:val="21"/>
              </w:rPr>
            </w:pPr>
          </w:p>
          <w:p w14:paraId="1F84D184">
            <w:pPr>
              <w:pStyle w:val="10"/>
              <w:spacing w:before="97" w:line="241" w:lineRule="auto"/>
              <w:ind w:left="544"/>
              <w:rPr>
                <w:rFonts w:hint="eastAsia" w:eastAsia="宋体"/>
                <w:lang w:eastAsia="zh-CN"/>
              </w:rPr>
            </w:pPr>
            <w:r>
              <w:rPr>
                <w:rFonts w:hint="eastAsia"/>
                <w:lang w:val="en-US" w:eastAsia="zh-CN"/>
              </w:rPr>
              <w:t>3</w:t>
            </w:r>
          </w:p>
        </w:tc>
        <w:tc>
          <w:tcPr>
            <w:tcW w:w="4190" w:type="dxa"/>
          </w:tcPr>
          <w:p w14:paraId="2645A65D">
            <w:pPr>
              <w:pStyle w:val="10"/>
              <w:spacing w:before="326" w:line="219" w:lineRule="auto"/>
              <w:ind w:left="150"/>
            </w:pPr>
            <w:r>
              <w:rPr>
                <w:spacing w:val="1"/>
              </w:rPr>
              <w:t>候诊区原铝合金隔断增加窗帘</w:t>
            </w:r>
          </w:p>
        </w:tc>
        <w:tc>
          <w:tcPr>
            <w:tcW w:w="950" w:type="dxa"/>
          </w:tcPr>
          <w:p w14:paraId="20FF5F4A">
            <w:pPr>
              <w:spacing w:line="286" w:lineRule="auto"/>
              <w:jc w:val="both"/>
              <w:rPr>
                <w:rFonts w:ascii="Arial"/>
                <w:sz w:val="21"/>
              </w:rPr>
            </w:pPr>
          </w:p>
          <w:p w14:paraId="19807199">
            <w:pPr>
              <w:pStyle w:val="10"/>
              <w:spacing w:before="98" w:line="194" w:lineRule="auto"/>
              <w:ind w:left="293"/>
              <w:jc w:val="both"/>
            </w:pPr>
            <w:r>
              <w:rPr>
                <w:spacing w:val="-1"/>
              </w:rPr>
              <w:t>m²</w:t>
            </w:r>
          </w:p>
        </w:tc>
        <w:tc>
          <w:tcPr>
            <w:tcW w:w="1140" w:type="dxa"/>
          </w:tcPr>
          <w:p w14:paraId="69836796">
            <w:pPr>
              <w:spacing w:line="256" w:lineRule="auto"/>
              <w:rPr>
                <w:rFonts w:ascii="Arial"/>
                <w:sz w:val="21"/>
              </w:rPr>
            </w:pPr>
          </w:p>
          <w:p w14:paraId="3CB38DC7">
            <w:pPr>
              <w:pStyle w:val="10"/>
              <w:spacing w:before="98" w:line="239" w:lineRule="auto"/>
              <w:ind w:left="224"/>
            </w:pPr>
            <w:r>
              <w:rPr>
                <w:spacing w:val="-3"/>
              </w:rPr>
              <w:t>69.8</w:t>
            </w:r>
          </w:p>
        </w:tc>
        <w:tc>
          <w:tcPr>
            <w:tcW w:w="1660" w:type="dxa"/>
          </w:tcPr>
          <w:p w14:paraId="5B40C860">
            <w:pPr>
              <w:spacing w:line="256" w:lineRule="auto"/>
              <w:rPr>
                <w:rFonts w:ascii="Arial"/>
                <w:sz w:val="21"/>
              </w:rPr>
            </w:pPr>
          </w:p>
          <w:p w14:paraId="62987ACC">
            <w:pPr>
              <w:pStyle w:val="10"/>
              <w:spacing w:before="98" w:line="239" w:lineRule="auto"/>
              <w:ind w:left="435"/>
            </w:pPr>
          </w:p>
        </w:tc>
        <w:tc>
          <w:tcPr>
            <w:tcW w:w="2610" w:type="dxa"/>
          </w:tcPr>
          <w:p w14:paraId="15D537B2">
            <w:pPr>
              <w:spacing w:line="256" w:lineRule="auto"/>
              <w:rPr>
                <w:rFonts w:ascii="Arial"/>
                <w:sz w:val="21"/>
              </w:rPr>
            </w:pPr>
          </w:p>
          <w:p w14:paraId="3FA89056">
            <w:pPr>
              <w:pStyle w:val="10"/>
              <w:spacing w:before="98" w:line="239" w:lineRule="auto"/>
              <w:ind w:left="356"/>
            </w:pPr>
          </w:p>
        </w:tc>
      </w:tr>
      <w:tr w14:paraId="38CBF6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trPr>
        <w:tc>
          <w:tcPr>
            <w:tcW w:w="1248" w:type="dxa"/>
          </w:tcPr>
          <w:p w14:paraId="17C02D55">
            <w:pPr>
              <w:spacing w:line="257" w:lineRule="auto"/>
              <w:rPr>
                <w:rFonts w:ascii="Arial"/>
                <w:sz w:val="21"/>
              </w:rPr>
            </w:pPr>
          </w:p>
          <w:p w14:paraId="183FDF6B">
            <w:pPr>
              <w:pStyle w:val="10"/>
              <w:spacing w:before="97"/>
              <w:ind w:left="544"/>
              <w:rPr>
                <w:rFonts w:hint="eastAsia" w:eastAsia="宋体"/>
                <w:lang w:eastAsia="zh-CN"/>
              </w:rPr>
            </w:pPr>
            <w:r>
              <w:rPr>
                <w:rFonts w:hint="eastAsia"/>
                <w:lang w:val="en-US" w:eastAsia="zh-CN"/>
              </w:rPr>
              <w:t>4</w:t>
            </w:r>
          </w:p>
        </w:tc>
        <w:tc>
          <w:tcPr>
            <w:tcW w:w="4190" w:type="dxa"/>
          </w:tcPr>
          <w:p w14:paraId="03D45661">
            <w:pPr>
              <w:pStyle w:val="10"/>
              <w:spacing w:before="327" w:line="219" w:lineRule="auto"/>
              <w:ind w:left="301"/>
            </w:pPr>
            <w:r>
              <w:rPr>
                <w:spacing w:val="2"/>
              </w:rPr>
              <w:t>候诊区原铝合金隔断改窗扇</w:t>
            </w:r>
          </w:p>
        </w:tc>
        <w:tc>
          <w:tcPr>
            <w:tcW w:w="950" w:type="dxa"/>
          </w:tcPr>
          <w:p w14:paraId="36273CB6">
            <w:pPr>
              <w:pStyle w:val="10"/>
              <w:spacing w:before="331" w:line="221" w:lineRule="auto"/>
              <w:ind w:left="363"/>
              <w:jc w:val="both"/>
            </w:pPr>
            <w:r>
              <w:t>扇</w:t>
            </w:r>
          </w:p>
        </w:tc>
        <w:tc>
          <w:tcPr>
            <w:tcW w:w="1140" w:type="dxa"/>
          </w:tcPr>
          <w:p w14:paraId="32807A34">
            <w:pPr>
              <w:spacing w:line="258" w:lineRule="auto"/>
              <w:rPr>
                <w:rFonts w:ascii="Arial"/>
                <w:sz w:val="21"/>
              </w:rPr>
            </w:pPr>
          </w:p>
          <w:p w14:paraId="130F9294">
            <w:pPr>
              <w:pStyle w:val="10"/>
              <w:spacing w:before="97" w:line="241" w:lineRule="auto"/>
              <w:ind w:left="444"/>
            </w:pPr>
            <w:r>
              <w:t>2</w:t>
            </w:r>
          </w:p>
        </w:tc>
        <w:tc>
          <w:tcPr>
            <w:tcW w:w="1660" w:type="dxa"/>
          </w:tcPr>
          <w:p w14:paraId="6506BC9F">
            <w:pPr>
              <w:spacing w:line="257" w:lineRule="auto"/>
              <w:rPr>
                <w:rFonts w:ascii="Arial"/>
                <w:sz w:val="21"/>
              </w:rPr>
            </w:pPr>
          </w:p>
          <w:p w14:paraId="75A9CBFC">
            <w:pPr>
              <w:pStyle w:val="10"/>
              <w:spacing w:before="98" w:line="239" w:lineRule="auto"/>
              <w:ind w:left="355"/>
            </w:pPr>
          </w:p>
        </w:tc>
        <w:tc>
          <w:tcPr>
            <w:tcW w:w="2610" w:type="dxa"/>
          </w:tcPr>
          <w:p w14:paraId="1611CADB">
            <w:pPr>
              <w:spacing w:line="257" w:lineRule="auto"/>
              <w:rPr>
                <w:rFonts w:ascii="Arial"/>
                <w:sz w:val="21"/>
              </w:rPr>
            </w:pPr>
          </w:p>
          <w:p w14:paraId="21508051">
            <w:pPr>
              <w:pStyle w:val="10"/>
              <w:spacing w:before="98" w:line="239" w:lineRule="auto"/>
              <w:ind w:left="356"/>
            </w:pPr>
          </w:p>
        </w:tc>
      </w:tr>
      <w:tr w14:paraId="13502A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8" w:hRule="atLeast"/>
        </w:trPr>
        <w:tc>
          <w:tcPr>
            <w:tcW w:w="1248" w:type="dxa"/>
          </w:tcPr>
          <w:p w14:paraId="28B9C20E">
            <w:pPr>
              <w:spacing w:line="308" w:lineRule="auto"/>
              <w:rPr>
                <w:rFonts w:ascii="Arial"/>
                <w:sz w:val="21"/>
              </w:rPr>
            </w:pPr>
          </w:p>
          <w:p w14:paraId="56F3308A">
            <w:pPr>
              <w:spacing w:line="308" w:lineRule="auto"/>
              <w:rPr>
                <w:rFonts w:ascii="Arial"/>
                <w:sz w:val="21"/>
              </w:rPr>
            </w:pPr>
          </w:p>
          <w:p w14:paraId="28BFA8C0">
            <w:pPr>
              <w:pStyle w:val="10"/>
              <w:spacing w:before="97"/>
              <w:ind w:left="544"/>
              <w:rPr>
                <w:rFonts w:hint="eastAsia" w:eastAsia="宋体"/>
                <w:lang w:eastAsia="zh-CN"/>
              </w:rPr>
            </w:pPr>
            <w:r>
              <w:rPr>
                <w:rFonts w:hint="eastAsia"/>
                <w:lang w:val="en-US" w:eastAsia="zh-CN"/>
              </w:rPr>
              <w:t>5</w:t>
            </w:r>
          </w:p>
        </w:tc>
        <w:tc>
          <w:tcPr>
            <w:tcW w:w="4190" w:type="dxa"/>
          </w:tcPr>
          <w:p w14:paraId="39BBF222">
            <w:pPr>
              <w:spacing w:line="294" w:lineRule="auto"/>
              <w:rPr>
                <w:rFonts w:ascii="Arial"/>
                <w:sz w:val="21"/>
              </w:rPr>
            </w:pPr>
          </w:p>
          <w:p w14:paraId="5F631B83">
            <w:pPr>
              <w:spacing w:line="294" w:lineRule="auto"/>
              <w:rPr>
                <w:rFonts w:ascii="Arial"/>
                <w:sz w:val="21"/>
              </w:rPr>
            </w:pPr>
          </w:p>
          <w:p w14:paraId="27560AF9">
            <w:pPr>
              <w:pStyle w:val="10"/>
              <w:spacing w:before="97" w:line="220" w:lineRule="auto"/>
              <w:ind w:left="1650"/>
            </w:pPr>
            <w:r>
              <w:rPr>
                <w:spacing w:val="4"/>
              </w:rPr>
              <w:t>暂列金</w:t>
            </w:r>
          </w:p>
        </w:tc>
        <w:tc>
          <w:tcPr>
            <w:tcW w:w="950" w:type="dxa"/>
          </w:tcPr>
          <w:p w14:paraId="1146A70C">
            <w:pPr>
              <w:spacing w:line="294" w:lineRule="auto"/>
              <w:jc w:val="both"/>
              <w:rPr>
                <w:rFonts w:ascii="Arial"/>
                <w:sz w:val="21"/>
              </w:rPr>
            </w:pPr>
          </w:p>
          <w:p w14:paraId="612154CE">
            <w:pPr>
              <w:spacing w:line="294" w:lineRule="auto"/>
              <w:jc w:val="both"/>
              <w:rPr>
                <w:rFonts w:ascii="Arial"/>
                <w:sz w:val="21"/>
              </w:rPr>
            </w:pPr>
          </w:p>
          <w:p w14:paraId="05881441">
            <w:pPr>
              <w:pStyle w:val="10"/>
              <w:spacing w:before="97" w:line="220" w:lineRule="auto"/>
              <w:ind w:left="363"/>
              <w:jc w:val="both"/>
            </w:pPr>
            <w:r>
              <w:t>项</w:t>
            </w:r>
          </w:p>
        </w:tc>
        <w:tc>
          <w:tcPr>
            <w:tcW w:w="1140" w:type="dxa"/>
          </w:tcPr>
          <w:p w14:paraId="11BEA6C3">
            <w:pPr>
              <w:spacing w:line="308" w:lineRule="auto"/>
              <w:rPr>
                <w:rFonts w:ascii="Arial"/>
                <w:sz w:val="21"/>
              </w:rPr>
            </w:pPr>
          </w:p>
          <w:p w14:paraId="27711466">
            <w:pPr>
              <w:spacing w:line="308" w:lineRule="auto"/>
              <w:rPr>
                <w:rFonts w:ascii="Arial"/>
                <w:sz w:val="21"/>
              </w:rPr>
            </w:pPr>
          </w:p>
          <w:p w14:paraId="54A28AA4">
            <w:pPr>
              <w:pStyle w:val="10"/>
              <w:spacing w:before="98" w:line="241" w:lineRule="auto"/>
              <w:ind w:left="444"/>
            </w:pPr>
            <w:r>
              <w:t>1</w:t>
            </w:r>
          </w:p>
        </w:tc>
        <w:tc>
          <w:tcPr>
            <w:tcW w:w="1660" w:type="dxa"/>
          </w:tcPr>
          <w:p w14:paraId="55390AFD">
            <w:pPr>
              <w:spacing w:line="308" w:lineRule="auto"/>
              <w:rPr>
                <w:rFonts w:ascii="Arial"/>
                <w:sz w:val="21"/>
              </w:rPr>
            </w:pPr>
          </w:p>
          <w:p w14:paraId="794E691E">
            <w:pPr>
              <w:spacing w:line="308" w:lineRule="auto"/>
              <w:rPr>
                <w:rFonts w:ascii="Arial"/>
                <w:sz w:val="21"/>
              </w:rPr>
            </w:pPr>
          </w:p>
          <w:p w14:paraId="2E4C18F4">
            <w:pPr>
              <w:pStyle w:val="10"/>
              <w:spacing w:before="98" w:line="239" w:lineRule="auto"/>
              <w:ind w:left="285"/>
            </w:pPr>
            <w:r>
              <w:rPr>
                <w:spacing w:val="-3"/>
              </w:rPr>
              <w:t>3848.69</w:t>
            </w:r>
          </w:p>
        </w:tc>
        <w:tc>
          <w:tcPr>
            <w:tcW w:w="2610" w:type="dxa"/>
          </w:tcPr>
          <w:p w14:paraId="08E42BDE">
            <w:pPr>
              <w:spacing w:line="308" w:lineRule="auto"/>
              <w:rPr>
                <w:rFonts w:ascii="Arial"/>
                <w:sz w:val="21"/>
              </w:rPr>
            </w:pPr>
          </w:p>
          <w:p w14:paraId="53915996">
            <w:pPr>
              <w:spacing w:line="308" w:lineRule="auto"/>
              <w:rPr>
                <w:rFonts w:ascii="Arial"/>
                <w:sz w:val="21"/>
              </w:rPr>
            </w:pPr>
          </w:p>
          <w:p w14:paraId="1B8398D3">
            <w:pPr>
              <w:pStyle w:val="10"/>
              <w:spacing w:before="98" w:line="239" w:lineRule="auto"/>
              <w:ind w:left="356"/>
            </w:pPr>
            <w:r>
              <w:rPr>
                <w:spacing w:val="-3"/>
              </w:rPr>
              <w:t>3848.69</w:t>
            </w:r>
          </w:p>
        </w:tc>
      </w:tr>
      <w:tr w14:paraId="5BE3F1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8" w:hRule="atLeast"/>
        </w:trPr>
        <w:tc>
          <w:tcPr>
            <w:tcW w:w="1248" w:type="dxa"/>
          </w:tcPr>
          <w:p w14:paraId="0ACA6ED2">
            <w:pPr>
              <w:spacing w:line="243" w:lineRule="auto"/>
              <w:rPr>
                <w:rFonts w:ascii="Arial"/>
                <w:sz w:val="21"/>
              </w:rPr>
            </w:pPr>
          </w:p>
          <w:p w14:paraId="05837A10">
            <w:pPr>
              <w:pStyle w:val="10"/>
              <w:spacing w:before="97" w:line="221" w:lineRule="auto"/>
              <w:ind w:left="244"/>
            </w:pPr>
            <w:r>
              <w:rPr>
                <w:spacing w:val="-7"/>
              </w:rPr>
              <w:t>合</w:t>
            </w:r>
            <w:r>
              <w:rPr>
                <w:spacing w:val="37"/>
              </w:rPr>
              <w:t xml:space="preserve"> </w:t>
            </w:r>
            <w:r>
              <w:rPr>
                <w:spacing w:val="-7"/>
              </w:rPr>
              <w:t>计</w:t>
            </w:r>
          </w:p>
        </w:tc>
        <w:tc>
          <w:tcPr>
            <w:tcW w:w="4190" w:type="dxa"/>
          </w:tcPr>
          <w:p w14:paraId="2333BD2F">
            <w:pPr>
              <w:rPr>
                <w:rFonts w:ascii="Arial"/>
                <w:sz w:val="21"/>
              </w:rPr>
            </w:pPr>
          </w:p>
        </w:tc>
        <w:tc>
          <w:tcPr>
            <w:tcW w:w="950" w:type="dxa"/>
          </w:tcPr>
          <w:p w14:paraId="3869BBB6">
            <w:pPr>
              <w:rPr>
                <w:rFonts w:ascii="Arial"/>
                <w:sz w:val="21"/>
              </w:rPr>
            </w:pPr>
          </w:p>
        </w:tc>
        <w:tc>
          <w:tcPr>
            <w:tcW w:w="1140" w:type="dxa"/>
          </w:tcPr>
          <w:p w14:paraId="1BCAFB98">
            <w:pPr>
              <w:rPr>
                <w:rFonts w:ascii="Arial"/>
                <w:sz w:val="21"/>
              </w:rPr>
            </w:pPr>
          </w:p>
        </w:tc>
        <w:tc>
          <w:tcPr>
            <w:tcW w:w="1660" w:type="dxa"/>
          </w:tcPr>
          <w:p w14:paraId="477FBDBC">
            <w:pPr>
              <w:rPr>
                <w:rFonts w:ascii="Arial"/>
                <w:sz w:val="21"/>
              </w:rPr>
            </w:pPr>
          </w:p>
        </w:tc>
        <w:tc>
          <w:tcPr>
            <w:tcW w:w="2610" w:type="dxa"/>
          </w:tcPr>
          <w:p w14:paraId="0A7EE63D">
            <w:pPr>
              <w:spacing w:line="270" w:lineRule="auto"/>
              <w:rPr>
                <w:rFonts w:ascii="Arial"/>
                <w:sz w:val="21"/>
              </w:rPr>
            </w:pPr>
          </w:p>
          <w:p w14:paraId="2FD624BC">
            <w:pPr>
              <w:pStyle w:val="10"/>
              <w:spacing w:before="98" w:line="239" w:lineRule="auto"/>
              <w:ind w:left="286"/>
            </w:pPr>
          </w:p>
        </w:tc>
      </w:tr>
    </w:tbl>
    <w:p w14:paraId="02623638">
      <w:pPr>
        <w:jc w:val="both"/>
        <w:rPr>
          <w:rFonts w:hint="eastAsia" w:ascii="宋体" w:hAnsi="宋体" w:eastAsia="宋体" w:cs="宋体"/>
          <w:b/>
          <w:bCs/>
          <w:sz w:val="40"/>
          <w:szCs w:val="40"/>
          <w:lang w:val="en-US" w:eastAsia="zh-CN"/>
        </w:rPr>
        <w:sectPr>
          <w:pgSz w:w="16838" w:h="11906" w:orient="landscape"/>
          <w:pgMar w:top="1587" w:right="1417" w:bottom="1474" w:left="1417" w:header="851" w:footer="992" w:gutter="0"/>
          <w:lnNumType w:countBy="0" w:restart="continuous"/>
          <w:cols w:space="720" w:num="1"/>
          <w:docGrid w:type="lines" w:linePitch="312" w:charSpace="0"/>
        </w:sectPr>
      </w:pPr>
    </w:p>
    <w:p w14:paraId="1E6E437D">
      <w:pPr>
        <w:pStyle w:val="6"/>
        <w:rPr>
          <w:rFonts w:hint="eastAsia" w:ascii="宋体" w:hAnsi="宋体" w:eastAsia="宋体" w:cs="宋体"/>
          <w:sz w:val="28"/>
          <w:szCs w:val="28"/>
          <w:lang w:val="en-US" w:eastAsia="zh-CN"/>
        </w:rPr>
      </w:pPr>
    </w:p>
    <w:p w14:paraId="2BAC2AE7">
      <w:pPr>
        <w:pStyle w:val="6"/>
        <w:rPr>
          <w:rFonts w:hint="eastAsia" w:ascii="宋体" w:hAnsi="宋体" w:eastAsia="宋体" w:cs="宋体"/>
          <w:sz w:val="28"/>
          <w:szCs w:val="28"/>
        </w:rPr>
      </w:pPr>
      <w:r>
        <w:rPr>
          <w:rFonts w:hint="eastAsia" w:ascii="宋体" w:hAnsi="宋体" w:eastAsia="宋体" w:cs="宋体"/>
          <w:sz w:val="28"/>
          <w:szCs w:val="28"/>
          <w:lang w:val="en-US" w:eastAsia="zh-CN"/>
        </w:rPr>
        <w:t>6. 无串通投标行为的承诺函。</w:t>
      </w:r>
    </w:p>
    <w:p w14:paraId="759738E0">
      <w:pPr>
        <w:pStyle w:val="2"/>
        <w:pageBreakBefore w:val="0"/>
        <w:widowControl w:val="0"/>
        <w:kinsoku/>
        <w:wordWrap/>
        <w:overflowPunct/>
        <w:topLinePunct w:val="0"/>
        <w:autoSpaceDE/>
        <w:autoSpaceDN/>
        <w:bidi w:val="0"/>
        <w:adjustRightInd/>
        <w:snapToGrid/>
        <w:spacing w:line="400" w:lineRule="exact"/>
        <w:ind w:firstLine="560" w:firstLineChars="200"/>
        <w:jc w:val="center"/>
        <w:textAlignment w:val="auto"/>
        <w:rPr>
          <w:rFonts w:hint="eastAsia" w:ascii="宋体" w:hAnsi="宋体" w:eastAsia="宋体" w:cs="宋体"/>
          <w:b w:val="0"/>
          <w:bCs w:val="0"/>
          <w:color w:val="auto"/>
          <w:kern w:val="0"/>
          <w:sz w:val="28"/>
          <w:szCs w:val="28"/>
          <w:highlight w:val="none"/>
        </w:rPr>
      </w:pPr>
      <w:r>
        <w:rPr>
          <w:rFonts w:hint="eastAsia" w:ascii="宋体" w:hAnsi="宋体" w:eastAsia="宋体" w:cs="宋体"/>
          <w:sz w:val="28"/>
          <w:szCs w:val="28"/>
        </w:rPr>
        <w:t>承诺函</w:t>
      </w:r>
    </w:p>
    <w:p w14:paraId="6ACF2B5B">
      <w:pPr>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腾冲市人民医院：</w:t>
      </w:r>
    </w:p>
    <w:p w14:paraId="4B6B4819">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我公司</w:t>
      </w:r>
      <w:r>
        <w:rPr>
          <w:rFonts w:hint="eastAsia" w:ascii="宋体" w:hAnsi="宋体" w:eastAsia="宋体" w:cs="宋体"/>
          <w:sz w:val="28"/>
          <w:szCs w:val="28"/>
        </w:rPr>
        <w:t>（</w:t>
      </w:r>
      <w:r>
        <w:rPr>
          <w:rFonts w:hint="eastAsia" w:ascii="宋体" w:hAnsi="宋体" w:eastAsia="宋体" w:cs="宋体"/>
          <w:sz w:val="28"/>
          <w:szCs w:val="28"/>
          <w:lang w:val="en-US" w:eastAsia="zh-CN"/>
        </w:rPr>
        <w:t>投标人名称</w:t>
      </w:r>
      <w:r>
        <w:rPr>
          <w:rFonts w:hint="eastAsia" w:ascii="宋体" w:hAnsi="宋体" w:eastAsia="宋体" w:cs="宋体"/>
          <w:sz w:val="28"/>
          <w:szCs w:val="28"/>
        </w:rPr>
        <w:t>）</w:t>
      </w:r>
      <w:r>
        <w:rPr>
          <w:rFonts w:hint="eastAsia" w:ascii="宋体" w:hAnsi="宋体" w:eastAsia="宋体" w:cs="宋体"/>
          <w:sz w:val="28"/>
          <w:szCs w:val="28"/>
          <w:lang w:val="en-US" w:eastAsia="zh-CN"/>
        </w:rPr>
        <w:t>参加</w:t>
      </w:r>
      <w:r>
        <w:rPr>
          <w:rFonts w:hint="eastAsia" w:ascii="宋体" w:hAnsi="宋体" w:eastAsia="宋体" w:cs="宋体"/>
          <w:sz w:val="28"/>
          <w:szCs w:val="28"/>
        </w:rPr>
        <w:t>（</w:t>
      </w:r>
      <w:r>
        <w:rPr>
          <w:rFonts w:hint="eastAsia" w:ascii="宋体" w:hAnsi="宋体" w:eastAsia="宋体" w:cs="宋体"/>
          <w:sz w:val="28"/>
          <w:szCs w:val="28"/>
          <w:lang w:eastAsia="zh-CN"/>
        </w:rPr>
        <w:t>项目名称、标段号</w:t>
      </w:r>
      <w:r>
        <w:rPr>
          <w:rFonts w:hint="eastAsia" w:ascii="宋体" w:hAnsi="宋体" w:eastAsia="宋体" w:cs="宋体"/>
          <w:sz w:val="28"/>
          <w:szCs w:val="28"/>
        </w:rPr>
        <w:t>）</w:t>
      </w:r>
      <w:r>
        <w:rPr>
          <w:rFonts w:hint="eastAsia" w:ascii="宋体" w:hAnsi="宋体" w:eastAsia="宋体" w:cs="宋体"/>
          <w:sz w:val="28"/>
          <w:szCs w:val="28"/>
          <w:lang w:val="en-US" w:eastAsia="zh-CN"/>
        </w:rPr>
        <w:t>的投标活动，我公司承诺不存在以下情形：</w:t>
      </w:r>
    </w:p>
    <w:p w14:paraId="31D7778A">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（一）投标人直接或者间接从采购人或者采购代理机构处获得其他投标人的相关情况并修改其投标文件或者响应文件；</w:t>
      </w:r>
    </w:p>
    <w:p w14:paraId="586FD943">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（二）投标人按照采购人或者采购代理机构的授意撤换</w:t>
      </w:r>
      <w:r>
        <w:rPr>
          <w:rFonts w:hint="eastAsia" w:ascii="宋体" w:hAnsi="宋体" w:eastAsia="宋体" w:cs="宋体"/>
          <w:sz w:val="28"/>
          <w:szCs w:val="28"/>
          <w:lang w:eastAsia="zh-CN"/>
        </w:rPr>
        <w:t>、</w:t>
      </w:r>
      <w:r>
        <w:rPr>
          <w:rFonts w:hint="eastAsia" w:ascii="宋体" w:hAnsi="宋体" w:eastAsia="宋体" w:cs="宋体"/>
          <w:sz w:val="28"/>
          <w:szCs w:val="28"/>
        </w:rPr>
        <w:t>修改投标文件或者响应文件；</w:t>
      </w:r>
    </w:p>
    <w:p w14:paraId="5A1D7659">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（三）投标人之间协商报价</w:t>
      </w:r>
      <w:r>
        <w:rPr>
          <w:rFonts w:hint="eastAsia" w:ascii="宋体" w:hAnsi="宋体" w:eastAsia="宋体" w:cs="宋体"/>
          <w:sz w:val="28"/>
          <w:szCs w:val="28"/>
          <w:lang w:eastAsia="zh-CN"/>
        </w:rPr>
        <w:t>、</w:t>
      </w:r>
      <w:r>
        <w:rPr>
          <w:rFonts w:hint="eastAsia" w:ascii="宋体" w:hAnsi="宋体" w:eastAsia="宋体" w:cs="宋体"/>
          <w:sz w:val="28"/>
          <w:szCs w:val="28"/>
        </w:rPr>
        <w:t>技术方案等投标文件或者响应文件的实质性内容；</w:t>
      </w:r>
    </w:p>
    <w:p w14:paraId="7D313BD1">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（四）属于同一集团</w:t>
      </w:r>
      <w:r>
        <w:rPr>
          <w:rFonts w:hint="eastAsia" w:ascii="宋体" w:hAnsi="宋体" w:eastAsia="宋体" w:cs="宋体"/>
          <w:sz w:val="28"/>
          <w:szCs w:val="28"/>
          <w:lang w:eastAsia="zh-CN"/>
        </w:rPr>
        <w:t>、</w:t>
      </w:r>
      <w:r>
        <w:rPr>
          <w:rFonts w:hint="eastAsia" w:ascii="宋体" w:hAnsi="宋体" w:eastAsia="宋体" w:cs="宋体"/>
          <w:sz w:val="28"/>
          <w:szCs w:val="28"/>
        </w:rPr>
        <w:t>协会</w:t>
      </w:r>
      <w:r>
        <w:rPr>
          <w:rFonts w:hint="eastAsia" w:ascii="宋体" w:hAnsi="宋体" w:eastAsia="宋体" w:cs="宋体"/>
          <w:sz w:val="28"/>
          <w:szCs w:val="28"/>
          <w:lang w:eastAsia="zh-CN"/>
        </w:rPr>
        <w:t>、</w:t>
      </w:r>
      <w:r>
        <w:rPr>
          <w:rFonts w:hint="eastAsia" w:ascii="宋体" w:hAnsi="宋体" w:eastAsia="宋体" w:cs="宋体"/>
          <w:sz w:val="28"/>
          <w:szCs w:val="28"/>
        </w:rPr>
        <w:t>商会等组织成员的投标人按照该组织要求协同参加政府采购活动；</w:t>
      </w:r>
    </w:p>
    <w:p w14:paraId="27A01809">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（五）投标人之间事先约定由某一特定投标人</w:t>
      </w:r>
      <w:r>
        <w:rPr>
          <w:rFonts w:hint="eastAsia" w:ascii="宋体" w:hAnsi="宋体" w:eastAsia="宋体" w:cs="宋体"/>
          <w:sz w:val="28"/>
          <w:szCs w:val="28"/>
          <w:lang w:eastAsia="zh-CN"/>
        </w:rPr>
        <w:t>中标</w:t>
      </w:r>
      <w:r>
        <w:rPr>
          <w:rFonts w:hint="eastAsia" w:ascii="宋体" w:hAnsi="宋体" w:eastAsia="宋体" w:cs="宋体"/>
          <w:sz w:val="28"/>
          <w:szCs w:val="28"/>
        </w:rPr>
        <w:t>；</w:t>
      </w:r>
    </w:p>
    <w:p w14:paraId="0EBD8C32">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（六）投标人之间商定部分投标人放弃参加政府采购活动或者放弃</w:t>
      </w:r>
      <w:r>
        <w:rPr>
          <w:rFonts w:hint="eastAsia" w:ascii="宋体" w:hAnsi="宋体" w:eastAsia="宋体" w:cs="宋体"/>
          <w:sz w:val="28"/>
          <w:szCs w:val="28"/>
          <w:lang w:eastAsia="zh-CN"/>
        </w:rPr>
        <w:t>中标</w:t>
      </w:r>
      <w:r>
        <w:rPr>
          <w:rFonts w:hint="eastAsia" w:ascii="宋体" w:hAnsi="宋体" w:eastAsia="宋体" w:cs="宋体"/>
          <w:sz w:val="28"/>
          <w:szCs w:val="28"/>
        </w:rPr>
        <w:t>；</w:t>
      </w:r>
    </w:p>
    <w:p w14:paraId="7E144818">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（七）投标人与采购人或者采购代理机构之间</w:t>
      </w:r>
      <w:r>
        <w:rPr>
          <w:rFonts w:hint="eastAsia" w:ascii="宋体" w:hAnsi="宋体" w:eastAsia="宋体" w:cs="宋体"/>
          <w:sz w:val="28"/>
          <w:szCs w:val="28"/>
          <w:lang w:eastAsia="zh-CN"/>
        </w:rPr>
        <w:t>、</w:t>
      </w:r>
      <w:r>
        <w:rPr>
          <w:rFonts w:hint="eastAsia" w:ascii="宋体" w:hAnsi="宋体" w:eastAsia="宋体" w:cs="宋体"/>
          <w:sz w:val="28"/>
          <w:szCs w:val="28"/>
        </w:rPr>
        <w:t>投标人相互之间，为谋求特定投标人</w:t>
      </w:r>
      <w:r>
        <w:rPr>
          <w:rFonts w:hint="eastAsia" w:ascii="宋体" w:hAnsi="宋体" w:eastAsia="宋体" w:cs="宋体"/>
          <w:sz w:val="28"/>
          <w:szCs w:val="28"/>
          <w:lang w:eastAsia="zh-CN"/>
        </w:rPr>
        <w:t>中标</w:t>
      </w:r>
      <w:r>
        <w:rPr>
          <w:rFonts w:hint="eastAsia" w:ascii="宋体" w:hAnsi="宋体" w:eastAsia="宋体" w:cs="宋体"/>
          <w:sz w:val="28"/>
          <w:szCs w:val="28"/>
        </w:rPr>
        <w:t>或者排斥其他投标人的其他串通行为。</w:t>
      </w:r>
    </w:p>
    <w:p w14:paraId="3CC9A954">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八</w:t>
      </w:r>
      <w:r>
        <w:rPr>
          <w:rFonts w:hint="eastAsia" w:ascii="宋体" w:hAnsi="宋体" w:eastAsia="宋体" w:cs="宋体"/>
          <w:sz w:val="28"/>
          <w:szCs w:val="28"/>
        </w:rPr>
        <w:t>）不同投标人的投标文件由同一单位或者个人编制；</w:t>
      </w:r>
    </w:p>
    <w:p w14:paraId="21C69CAE">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九</w:t>
      </w:r>
      <w:r>
        <w:rPr>
          <w:rFonts w:hint="eastAsia" w:ascii="宋体" w:hAnsi="宋体" w:eastAsia="宋体" w:cs="宋体"/>
          <w:sz w:val="28"/>
          <w:szCs w:val="28"/>
        </w:rPr>
        <w:t>）不同投标人委托同一单位或者个人办理投标事宜；</w:t>
      </w:r>
    </w:p>
    <w:p w14:paraId="1A33A071">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十</w:t>
      </w:r>
      <w:r>
        <w:rPr>
          <w:rFonts w:hint="eastAsia" w:ascii="宋体" w:hAnsi="宋体" w:eastAsia="宋体" w:cs="宋体"/>
          <w:sz w:val="28"/>
          <w:szCs w:val="28"/>
        </w:rPr>
        <w:t>）不同投标人的投标文件载明的项目管理成员或者联系人员为同一人；</w:t>
      </w:r>
    </w:p>
    <w:p w14:paraId="5B9338EE">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十一</w:t>
      </w:r>
      <w:r>
        <w:rPr>
          <w:rFonts w:hint="eastAsia" w:ascii="宋体" w:hAnsi="宋体" w:eastAsia="宋体" w:cs="宋体"/>
          <w:sz w:val="28"/>
          <w:szCs w:val="28"/>
        </w:rPr>
        <w:t>）不同投标人的投标文件异常一致或者投标报价呈规律性差异；</w:t>
      </w:r>
    </w:p>
    <w:p w14:paraId="7A958BF3">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十二</w:t>
      </w:r>
      <w:r>
        <w:rPr>
          <w:rFonts w:hint="eastAsia" w:ascii="宋体" w:hAnsi="宋体" w:eastAsia="宋体" w:cs="宋体"/>
          <w:sz w:val="28"/>
          <w:szCs w:val="28"/>
        </w:rPr>
        <w:t>）不同投标人的投标文件相互混装；</w:t>
      </w:r>
    </w:p>
    <w:p w14:paraId="4C24AFB0">
      <w:pPr>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若我公司</w:t>
      </w:r>
      <w:r>
        <w:rPr>
          <w:rFonts w:hint="eastAsia" w:ascii="宋体" w:hAnsi="宋体" w:eastAsia="宋体" w:cs="宋体"/>
          <w:b/>
          <w:bCs/>
          <w:sz w:val="28"/>
          <w:szCs w:val="28"/>
        </w:rPr>
        <w:t>存在上</w:t>
      </w:r>
      <w:r>
        <w:rPr>
          <w:rFonts w:hint="eastAsia" w:ascii="宋体" w:hAnsi="宋体" w:eastAsia="宋体" w:cs="宋体"/>
          <w:b/>
          <w:bCs/>
          <w:sz w:val="28"/>
          <w:szCs w:val="28"/>
          <w:lang w:val="en-US" w:eastAsia="zh-CN"/>
        </w:rPr>
        <w:t>述情形，按无效响应文件处理；贵单位有权</w:t>
      </w:r>
      <w:r>
        <w:rPr>
          <w:rFonts w:hint="eastAsia" w:ascii="宋体" w:hAnsi="宋体" w:eastAsia="宋体" w:cs="宋体"/>
          <w:b/>
          <w:bCs/>
          <w:sz w:val="28"/>
          <w:szCs w:val="28"/>
        </w:rPr>
        <w:t>依照政府采购法</w:t>
      </w:r>
      <w:r>
        <w:rPr>
          <w:rFonts w:hint="eastAsia" w:ascii="宋体" w:hAnsi="宋体" w:eastAsia="宋体" w:cs="宋体"/>
          <w:b/>
          <w:bCs/>
          <w:sz w:val="28"/>
          <w:szCs w:val="28"/>
          <w:lang w:val="en-US" w:eastAsia="zh-CN"/>
        </w:rPr>
        <w:t>及相关法律法规追究我公司</w:t>
      </w:r>
      <w:r>
        <w:rPr>
          <w:rFonts w:hint="eastAsia" w:ascii="宋体" w:hAnsi="宋体" w:eastAsia="宋体" w:cs="宋体"/>
          <w:b/>
          <w:bCs/>
          <w:sz w:val="28"/>
          <w:szCs w:val="28"/>
        </w:rPr>
        <w:t>法律责任，</w:t>
      </w:r>
      <w:r>
        <w:rPr>
          <w:rFonts w:hint="eastAsia" w:ascii="宋体" w:hAnsi="宋体" w:eastAsia="宋体" w:cs="宋体"/>
          <w:b/>
          <w:bCs/>
          <w:sz w:val="28"/>
          <w:szCs w:val="28"/>
          <w:lang w:val="en-US" w:eastAsia="zh-CN"/>
        </w:rPr>
        <w:t>由此造成的经济损失由我公司承担。</w:t>
      </w:r>
    </w:p>
    <w:p w14:paraId="23D7132A">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★注：以上材料按要求签字、每页加盖公章并按顺序排版（本项目需提交装订成册纸质版（一本）及U盘（PDF格式）放置于密封袋并加盖公章。）</w:t>
      </w:r>
    </w:p>
    <w:p w14:paraId="74AE5A13">
      <w:pPr>
        <w:rPr>
          <w:rFonts w:hint="eastAsia" w:ascii="宋体" w:hAnsi="宋体" w:eastAsia="宋体" w:cs="宋体"/>
          <w:sz w:val="28"/>
          <w:szCs w:val="28"/>
        </w:rPr>
      </w:pPr>
    </w:p>
    <w:p w14:paraId="78FBB86A">
      <w:pPr>
        <w:rPr>
          <w:rFonts w:hint="eastAsia" w:ascii="Arial" w:eastAsia="宋体"/>
          <w:sz w:val="21"/>
          <w:lang w:eastAsia="zh-CN"/>
        </w:rPr>
      </w:pPr>
    </w:p>
    <w:sectPr>
      <w:pgSz w:w="11906" w:h="16838"/>
      <w:pgMar w:top="1417" w:right="1474" w:bottom="1417" w:left="1587" w:header="851" w:footer="992" w:gutter="0"/>
      <w:lnNumType w:countBy="0" w:restart="continuous"/>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89CFD2"/>
    <w:multiLevelType w:val="singleLevel"/>
    <w:tmpl w:val="2589CFD2"/>
    <w:lvl w:ilvl="0" w:tentative="0">
      <w:start w:val="5"/>
      <w:numFmt w:val="decimal"/>
      <w:suff w:val="space"/>
      <w:lvlText w:val="%1."/>
      <w:lvlJc w:val="left"/>
    </w:lvl>
  </w:abstractNum>
  <w:abstractNum w:abstractNumId="1">
    <w:nsid w:val="6F0F5576"/>
    <w:multiLevelType w:val="singleLevel"/>
    <w:tmpl w:val="6F0F5576"/>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6B56F46"/>
    <w:rsid w:val="0F503CB0"/>
    <w:rsid w:val="16343FE5"/>
    <w:rsid w:val="2D9F339C"/>
    <w:rsid w:val="33344DED"/>
    <w:rsid w:val="3C746980"/>
    <w:rsid w:val="419C74B1"/>
    <w:rsid w:val="43514324"/>
    <w:rsid w:val="46445615"/>
    <w:rsid w:val="57B30D83"/>
    <w:rsid w:val="5CFC234E"/>
    <w:rsid w:val="6A773014"/>
    <w:rsid w:val="6B616922"/>
    <w:rsid w:val="6FF62C2D"/>
    <w:rsid w:val="73555E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next w:val="5"/>
    <w:qFormat/>
    <w:uiPriority w:val="0"/>
    <w:pPr>
      <w:spacing w:line="560" w:lineRule="exact"/>
      <w:ind w:firstLine="883" w:firstLineChars="200"/>
    </w:pPr>
    <w:rPr>
      <w:rFonts w:ascii="Calibri" w:hAnsi="Calibri" w:eastAsia="仿宋_GB2312"/>
      <w:sz w:val="32"/>
    </w:rPr>
  </w:style>
  <w:style w:type="paragraph" w:styleId="5">
    <w:name w:val="Date"/>
    <w:basedOn w:val="1"/>
    <w:next w:val="1"/>
    <w:qFormat/>
    <w:uiPriority w:val="0"/>
    <w:pPr>
      <w:ind w:left="100" w:leftChars="2500"/>
    </w:pPr>
  </w:style>
  <w:style w:type="paragraph" w:styleId="6">
    <w:name w:val="Plain Text"/>
    <w:basedOn w:val="1"/>
    <w:next w:val="1"/>
    <w:qFormat/>
    <w:uiPriority w:val="0"/>
  </w:style>
  <w:style w:type="table" w:customStyle="1" w:styleId="9">
    <w:name w:val="Table Normal"/>
    <w:qFormat/>
    <w:uiPriority w:val="0"/>
    <w:tblPr>
      <w:tblCellMar>
        <w:top w:w="0" w:type="dxa"/>
        <w:left w:w="0" w:type="dxa"/>
        <w:bottom w:w="0" w:type="dxa"/>
        <w:right w:w="0" w:type="dxa"/>
      </w:tblCellMar>
    </w:tblPr>
  </w:style>
  <w:style w:type="paragraph" w:customStyle="1" w:styleId="10">
    <w:name w:val="Table Text"/>
    <w:basedOn w:val="1"/>
    <w:qFormat/>
    <w:uiPriority w:val="0"/>
    <w:rPr>
      <w:rFonts w:ascii="宋体" w:hAnsi="宋体" w:eastAsia="宋体" w:cs="宋体"/>
      <w:sz w:val="30"/>
      <w:szCs w:val="3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Pages>
  <Words>1787</Words>
  <Characters>1949</Characters>
  <Paragraphs>103</Paragraphs>
  <TotalTime>14</TotalTime>
  <ScaleCrop>false</ScaleCrop>
  <LinksUpToDate>false</LinksUpToDate>
  <CharactersWithSpaces>2353</CharactersWithSpaces>
  <Application>WPS Office_12.1.0.21541_F1E327BC-269C-435d-A152-05C5408002CA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2025-08-06T12:58:00Z</dcterms:created>
  <dc:creator>WPS Office</dc:creator>
  <cp:lastModifiedBy>海底一粒沙</cp:lastModifiedBy>
  <cp:lastPrinted>2025-08-07T00:30:00Z</cp:lastPrinted>
  <dcterms:modified xsi:type="dcterms:W3CDTF">2025-08-07T01:38:24Z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UsrData">
    <vt:lpwstr>1754456294302_3.3_3482c1c15c66</vt:lpwstr>
  </property>
  <property fmtid="{D5CDD505-2E9C-101B-9397-08002B2CF9AE}" pid="4" name="ICV">
    <vt:lpwstr>90C9E5CB6FCC463DAA809C81B7CA4215_13</vt:lpwstr>
  </property>
  <property fmtid="{D5CDD505-2E9C-101B-9397-08002B2CF9AE}" pid="5" name="KSOTemplateDocerSaveRecord">
    <vt:lpwstr>eyJoZGlkIjoiODU0NWZmZjMxNDc3Y2U3ODI1YmQ2Mzc4ODVhMjVhMjMiLCJ1c2VySWQiOiIxMTU2Njk0NjkyIn0=</vt:lpwstr>
  </property>
  <property fmtid="{D5CDD505-2E9C-101B-9397-08002B2CF9AE}" pid="6" name="KSOProductBuildVer">
    <vt:lpwstr>2052-12.1.0.21541</vt:lpwstr>
  </property>
</Properties>
</file>