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附件：综合评分法</w:t>
      </w:r>
    </w:p>
    <w:tbl>
      <w:tblPr>
        <w:tblStyle w:val="9"/>
        <w:tblW w:w="960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29"/>
        <w:gridCol w:w="536"/>
        <w:gridCol w:w="27"/>
        <w:gridCol w:w="870"/>
        <w:gridCol w:w="1086"/>
        <w:gridCol w:w="189"/>
        <w:gridCol w:w="6108"/>
        <w:gridCol w:w="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条款号</w:t>
            </w: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评审因素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评审标准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5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2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实质性要求审查标</w:t>
            </w:r>
          </w:p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准</w:t>
            </w: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资格条件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符合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供应商资格要求规定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报价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未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超过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院内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文件中规定的预算金额或者最高限价的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响应文件格式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响应文件未按规定的格式、内容和要求填写，或改变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院内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文件中附件格式的；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响应文件内容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响应文件内容书写潦草、字迹模糊不清难以辨认的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实质性条款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响应文件含有采购人不能接受的附加条件的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5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9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其他实质性要求</w:t>
            </w:r>
          </w:p>
        </w:tc>
        <w:tc>
          <w:tcPr>
            <w:tcW w:w="62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1、符合法律、法规和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院内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文件的要求。</w:t>
            </w:r>
          </w:p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2、满足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院内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文件“采购需求”的要求。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60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widowControl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上述评审标准，供应商须全部满足，否则为不合格的供应商，不得进入下一轮报价。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90" w:hRule="atLeast"/>
          <w:jc w:val="center"/>
        </w:trPr>
        <w:tc>
          <w:tcPr>
            <w:tcW w:w="7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</w:t>
            </w:r>
          </w:p>
        </w:tc>
        <w:tc>
          <w:tcPr>
            <w:tcW w:w="5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详细评审</w:t>
            </w:r>
          </w:p>
        </w:tc>
        <w:tc>
          <w:tcPr>
            <w:tcW w:w="217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分值构成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总    分：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100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</w:t>
            </w:r>
          </w:p>
          <w:p>
            <w:pPr>
              <w:pageBreakBefore w:val="0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技术部分：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> 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</w:t>
            </w:r>
          </w:p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商务部分：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> 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</w:t>
            </w:r>
          </w:p>
          <w:p>
            <w:pPr>
              <w:pageBreakBefore w:val="0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院内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议价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报价：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  <w:lang w:val="en-US" w:eastAsia="zh-CN"/>
              </w:rPr>
              <w:t xml:space="preserve"> 40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96" w:hRule="atLeast"/>
          <w:jc w:val="center"/>
        </w:trPr>
        <w:tc>
          <w:tcPr>
            <w:tcW w:w="784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2.1</w:t>
            </w:r>
          </w:p>
        </w:tc>
        <w:tc>
          <w:tcPr>
            <w:tcW w:w="270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评审因素及分值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评审标准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102" w:hRule="atLeast"/>
          <w:jc w:val="center"/>
        </w:trPr>
        <w:tc>
          <w:tcPr>
            <w:tcW w:w="78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技术部分</w:t>
            </w:r>
          </w:p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（总分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方案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50分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1"/>
              <w:pageBreakBefore w:val="0"/>
              <w:numPr>
                <w:ilvl w:val="0"/>
                <w:numId w:val="1"/>
              </w:numPr>
              <w:spacing w:line="240" w:lineRule="auto"/>
              <w:ind w:firstLine="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方案内容全面、详细，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满足使用功能，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得35 - 50分。</w:t>
            </w:r>
          </w:p>
          <w:p>
            <w:pPr>
              <w:pStyle w:val="11"/>
              <w:pageBreakBefore w:val="0"/>
              <w:numPr>
                <w:ilvl w:val="0"/>
                <w:numId w:val="1"/>
              </w:numPr>
              <w:spacing w:line="240" w:lineRule="auto"/>
              <w:ind w:firstLine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方案内容基本全面，基本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满足使用功能，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但存在一些细节问题，得16 - 35分。</w:t>
            </w:r>
          </w:p>
          <w:p>
            <w:pPr>
              <w:pStyle w:val="11"/>
              <w:pageBreakBefore w:val="0"/>
              <w:numPr>
                <w:ilvl w:val="0"/>
                <w:numId w:val="1"/>
              </w:numPr>
              <w:spacing w:line="240" w:lineRule="auto"/>
              <w:ind w:firstLine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方案内容不全面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对项目需求理解不深，存在明显缺陷，得0 -15分。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650" w:hRule="atLeast"/>
          <w:jc w:val="center"/>
        </w:trPr>
        <w:tc>
          <w:tcPr>
            <w:tcW w:w="7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2.2</w:t>
            </w:r>
          </w:p>
        </w:tc>
        <w:tc>
          <w:tcPr>
            <w:tcW w:w="1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商务部分</w:t>
            </w:r>
          </w:p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(满分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质量保证及售后服务（10分）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售后服务体系完善，响应时间快，能在24小时内响应并解决问题，得8 - 10分。 </w:t>
            </w:r>
          </w:p>
          <w:p>
            <w:pPr>
              <w:pStyle w:val="6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售后服务体系基本健全，响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应时间一般，能在48小时内响应并解决问题，得4 - 8分。</w:t>
            </w:r>
          </w:p>
          <w:p>
            <w:pPr>
              <w:numPr>
                <w:ilvl w:val="0"/>
                <w:numId w:val="2"/>
              </w:numPr>
              <w:bidi w:val="0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售后服务体系不完善，响应时间长，得0 - 4分。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688" w:hRule="atLeast"/>
          <w:jc w:val="center"/>
        </w:trPr>
        <w:tc>
          <w:tcPr>
            <w:tcW w:w="7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page">
                    <wp:posOffset>-80645</wp:posOffset>
                  </wp:positionH>
                  <wp:positionV relativeFrom="page">
                    <wp:posOffset>-874395</wp:posOffset>
                  </wp:positionV>
                  <wp:extent cx="88900" cy="76200"/>
                  <wp:effectExtent l="0" t="0" r="6350" b="0"/>
                  <wp:wrapNone/>
                  <wp:docPr id="1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89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2.3</w:t>
            </w:r>
          </w:p>
        </w:tc>
        <w:tc>
          <w:tcPr>
            <w:tcW w:w="14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报价评分 (满分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报价评分</w:t>
            </w:r>
          </w:p>
          <w:p>
            <w:pPr>
              <w:pageBreakBefore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计算办法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ageBreakBefore w:val="0"/>
              <w:numPr>
                <w:ilvl w:val="0"/>
                <w:numId w:val="3"/>
              </w:num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满足招标文件要求且投标价格最低的投标报价为评标基准价，其价格分为满分40分。 </w:t>
            </w:r>
          </w:p>
          <w:p>
            <w:pPr>
              <w:pageBreakBefore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其他投标人的价格分统一按照公式计算：投标报价得分=(评标基准价／投标报价)×40×100%。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96C876"/>
    <w:multiLevelType w:val="singleLevel"/>
    <w:tmpl w:val="DD96C87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A46F81E"/>
    <w:multiLevelType w:val="singleLevel"/>
    <w:tmpl w:val="FA46F81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911F363"/>
    <w:multiLevelType w:val="singleLevel"/>
    <w:tmpl w:val="1911F36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D4AD3"/>
    <w:rsid w:val="03BD0BDA"/>
    <w:rsid w:val="0CEB1E91"/>
    <w:rsid w:val="0CF35675"/>
    <w:rsid w:val="0E13284F"/>
    <w:rsid w:val="10A6321B"/>
    <w:rsid w:val="11246487"/>
    <w:rsid w:val="14551727"/>
    <w:rsid w:val="14BD4AD3"/>
    <w:rsid w:val="19694BB8"/>
    <w:rsid w:val="1F8019F4"/>
    <w:rsid w:val="212943A1"/>
    <w:rsid w:val="2807480C"/>
    <w:rsid w:val="2EA1243C"/>
    <w:rsid w:val="2FA02E11"/>
    <w:rsid w:val="2FD15CCE"/>
    <w:rsid w:val="307236F4"/>
    <w:rsid w:val="36F33A85"/>
    <w:rsid w:val="37993321"/>
    <w:rsid w:val="38AF253B"/>
    <w:rsid w:val="39C939FD"/>
    <w:rsid w:val="3B522477"/>
    <w:rsid w:val="3C494ACC"/>
    <w:rsid w:val="41937FB5"/>
    <w:rsid w:val="45AC211C"/>
    <w:rsid w:val="463259B3"/>
    <w:rsid w:val="46995815"/>
    <w:rsid w:val="49E86CF5"/>
    <w:rsid w:val="4BC622D0"/>
    <w:rsid w:val="4BF56F98"/>
    <w:rsid w:val="4C793B29"/>
    <w:rsid w:val="4D3B046A"/>
    <w:rsid w:val="4E5A0B89"/>
    <w:rsid w:val="51564C5C"/>
    <w:rsid w:val="54B41F5B"/>
    <w:rsid w:val="551C5C53"/>
    <w:rsid w:val="55926309"/>
    <w:rsid w:val="5634345E"/>
    <w:rsid w:val="57BA24CE"/>
    <w:rsid w:val="592B3586"/>
    <w:rsid w:val="59A12E24"/>
    <w:rsid w:val="5B742494"/>
    <w:rsid w:val="5BB25803"/>
    <w:rsid w:val="5DE5779F"/>
    <w:rsid w:val="5EA604D5"/>
    <w:rsid w:val="610E4F4D"/>
    <w:rsid w:val="62F95063"/>
    <w:rsid w:val="64027101"/>
    <w:rsid w:val="68487934"/>
    <w:rsid w:val="69E359AE"/>
    <w:rsid w:val="6C976010"/>
    <w:rsid w:val="6CE73C2F"/>
    <w:rsid w:val="73162A45"/>
    <w:rsid w:val="7486674B"/>
    <w:rsid w:val="78B32A2F"/>
    <w:rsid w:val="78FB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60" w:lineRule="exact"/>
      <w:ind w:firstLine="883" w:firstLineChars="200"/>
      <w:outlineLvl w:val="0"/>
    </w:pPr>
    <w:rPr>
      <w:b/>
      <w:bCs/>
      <w:kern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75" w:beforeAutospacing="1" w:afterAutospacing="1"/>
      <w:jc w:val="left"/>
      <w:outlineLvl w:val="1"/>
    </w:pPr>
    <w:rPr>
      <w:rFonts w:hint="eastAsia" w:ascii="宋体" w:hAnsi="宋体" w:eastAsia="黑体" w:cs="宋体"/>
      <w:kern w:val="0"/>
      <w:szCs w:val="36"/>
      <w:lang w:bidi="ar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562" w:firstLineChars="200"/>
    </w:pPr>
    <w:rPr>
      <w:rFonts w:ascii="Calibri" w:hAnsi="Calibri" w:eastAsia="仿宋_GB2312"/>
      <w:sz w:val="32"/>
    </w:rPr>
  </w:style>
  <w:style w:type="paragraph" w:styleId="6">
    <w:name w:val="Plain Text"/>
    <w:basedOn w:val="1"/>
    <w:next w:val="1"/>
    <w:qFormat/>
    <w:uiPriority w:val="0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eastAsia="宋体"/>
      <w:sz w:val="28"/>
    </w:rPr>
  </w:style>
  <w:style w:type="paragraph" w:customStyle="1" w:styleId="11">
    <w:name w:val="列出段落2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420"/>
      <w:jc w:val="both"/>
    </w:pPr>
    <w:rPr>
      <w:rFonts w:ascii="Times New Roman" w:hAnsi="Times New Roman" w:cs="Times New Roman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2025-07-07T04:04:00Z</dcterms:created>
  <dc:creator>瑜仔</dc:creator>
  <cp:lastModifiedBy>瑜仔</cp:lastModifiedBy>
  <dcterms:modified xsi:type="dcterms:W3CDTF">2025-07-07T04:09:19Z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